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2477" w:rsidRPr="00340819" w:rsidRDefault="004F4658" w:rsidP="00C009F7">
      <w:pPr>
        <w:ind w:left="2160" w:firstLine="720"/>
        <w:rPr>
          <w:b/>
          <w:sz w:val="28"/>
          <w:szCs w:val="28"/>
        </w:rPr>
      </w:pPr>
      <w:r w:rsidRPr="00340819">
        <w:rPr>
          <w:b/>
          <w:sz w:val="28"/>
          <w:szCs w:val="28"/>
        </w:rPr>
        <w:t xml:space="preserve">In the </w:t>
      </w:r>
      <w:r w:rsidR="00F6366C" w:rsidRPr="00340819">
        <w:rPr>
          <w:b/>
          <w:sz w:val="28"/>
          <w:szCs w:val="28"/>
        </w:rPr>
        <w:t xml:space="preserve">Commonwealth of Pennsylvania </w:t>
      </w:r>
    </w:p>
    <w:p w:rsidR="00F6366C" w:rsidRPr="00340819" w:rsidRDefault="00F6366C" w:rsidP="00F6366C">
      <w:pPr>
        <w:ind w:left="2160" w:firstLine="720"/>
      </w:pPr>
    </w:p>
    <w:p w:rsidR="00F6366C" w:rsidRPr="00340819" w:rsidRDefault="004F4658" w:rsidP="00D7754D">
      <w:r w:rsidRPr="00340819">
        <w:t xml:space="preserve">This is a </w:t>
      </w:r>
      <w:r w:rsidR="00F6366C" w:rsidRPr="00340819">
        <w:t xml:space="preserve">Statement in Support </w:t>
      </w:r>
      <w:r w:rsidRPr="00340819">
        <w:t>for</w:t>
      </w:r>
      <w:r w:rsidR="00F6366C" w:rsidRPr="00340819">
        <w:t>:</w:t>
      </w:r>
    </w:p>
    <w:p w:rsidR="00AA578A" w:rsidRPr="00340819" w:rsidRDefault="00AA578A" w:rsidP="00AA578A">
      <w:pPr>
        <w:ind w:left="2880" w:firstLine="720"/>
      </w:pPr>
    </w:p>
    <w:p w:rsidR="00545F8F" w:rsidRPr="00340819" w:rsidRDefault="00AA578A" w:rsidP="00455F14">
      <w:pPr>
        <w:pStyle w:val="ListParagraph"/>
        <w:numPr>
          <w:ilvl w:val="0"/>
          <w:numId w:val="11"/>
        </w:numPr>
        <w:rPr>
          <w:b/>
        </w:rPr>
      </w:pPr>
      <w:r w:rsidRPr="00340819">
        <w:rPr>
          <w:b/>
        </w:rPr>
        <w:t xml:space="preserve">HB </w:t>
      </w:r>
      <w:r w:rsidR="009D3F48" w:rsidRPr="00340819">
        <w:rPr>
          <w:b/>
        </w:rPr>
        <w:t xml:space="preserve">1564 Consumer Opt Out of Smart Meter Usage.  </w:t>
      </w:r>
    </w:p>
    <w:p w:rsidR="00C009F7" w:rsidRPr="00340819" w:rsidRDefault="00C009F7" w:rsidP="00C009F7">
      <w:pPr>
        <w:pStyle w:val="ListParagraph"/>
      </w:pPr>
    </w:p>
    <w:p w:rsidR="00545F8F" w:rsidRPr="00340819" w:rsidRDefault="009D3F48" w:rsidP="00D7754D">
      <w:pPr>
        <w:ind w:firstLine="720"/>
      </w:pPr>
      <w:r w:rsidRPr="00340819">
        <w:t xml:space="preserve">Introduced once more to the PA Legislature by Representative </w:t>
      </w:r>
      <w:r w:rsidR="00962BFD" w:rsidRPr="00340819">
        <w:t xml:space="preserve">Mike </w:t>
      </w:r>
      <w:r w:rsidRPr="00340819">
        <w:t>Reese in the 2017-</w:t>
      </w:r>
      <w:r w:rsidR="00A9416D" w:rsidRPr="00340819">
        <w:t>20</w:t>
      </w:r>
      <w:r w:rsidRPr="00340819">
        <w:t>18 Legislative Session</w:t>
      </w:r>
      <w:r w:rsidR="00545F8F" w:rsidRPr="00340819">
        <w:t xml:space="preserve">.  </w:t>
      </w:r>
      <w:r w:rsidRPr="00340819">
        <w:t xml:space="preserve">During the 2015-2016 Legislative Session, this </w:t>
      </w:r>
      <w:r w:rsidR="00CF6D9E" w:rsidRPr="00340819">
        <w:t>B</w:t>
      </w:r>
      <w:r w:rsidRPr="00340819">
        <w:t xml:space="preserve">ill was introduced as House Bill 394. </w:t>
      </w:r>
    </w:p>
    <w:p w:rsidR="00C009F7" w:rsidRPr="00340819" w:rsidRDefault="00C009F7" w:rsidP="00C009F7">
      <w:pPr>
        <w:ind w:firstLine="720"/>
      </w:pPr>
    </w:p>
    <w:p w:rsidR="00962BFD" w:rsidRPr="00340819" w:rsidRDefault="009D3F48" w:rsidP="00C009F7">
      <w:pPr>
        <w:ind w:firstLine="720"/>
      </w:pPr>
      <w:r w:rsidRPr="00340819">
        <w:t xml:space="preserve">HB 1564 was </w:t>
      </w:r>
      <w:r w:rsidR="00307146" w:rsidRPr="00340819">
        <w:t>introduced by Rep</w:t>
      </w:r>
      <w:r w:rsidR="00545F8F" w:rsidRPr="00340819">
        <w:t>.</w:t>
      </w:r>
      <w:r w:rsidR="00307146" w:rsidRPr="00340819">
        <w:t xml:space="preserve"> Reese </w:t>
      </w:r>
      <w:r w:rsidR="00545F8F" w:rsidRPr="00340819">
        <w:rPr>
          <w:lang w:val="en"/>
        </w:rPr>
        <w:t xml:space="preserve">on June 16, 2017, along with companion </w:t>
      </w:r>
      <w:r w:rsidR="00A227AB" w:rsidRPr="00340819">
        <w:rPr>
          <w:lang w:val="en"/>
        </w:rPr>
        <w:t>b</w:t>
      </w:r>
      <w:r w:rsidR="00545F8F" w:rsidRPr="00340819">
        <w:rPr>
          <w:lang w:val="en"/>
        </w:rPr>
        <w:t xml:space="preserve">ills HB 1565 and HB 1566.  </w:t>
      </w:r>
      <w:r w:rsidR="00962BFD" w:rsidRPr="00340819">
        <w:rPr>
          <w:lang w:val="en"/>
        </w:rPr>
        <w:t>Rep. Reese stated: “</w:t>
      </w:r>
      <w:r w:rsidR="00962BFD" w:rsidRPr="00340819">
        <w:t>Many electricity customers throughout Pennsylvania have expressed their desire to not have smart meter technology at their homes or businesses. Their concerns range from securing sensitive and personal information to the health impacts of radio frequency (RF) waves. My perspective is one that questions if a government mandate was appropriate at all.”</w:t>
      </w:r>
    </w:p>
    <w:p w:rsidR="00D7754D" w:rsidRPr="00340819" w:rsidRDefault="00D7754D" w:rsidP="00D7754D">
      <w:pPr>
        <w:ind w:firstLine="720"/>
        <w:rPr>
          <w:lang w:val="en"/>
        </w:rPr>
      </w:pPr>
    </w:p>
    <w:p w:rsidR="00AA578A" w:rsidRPr="00340819" w:rsidRDefault="00545F8F" w:rsidP="00D7754D">
      <w:pPr>
        <w:ind w:firstLine="720"/>
        <w:rPr>
          <w:lang w:val="en"/>
        </w:rPr>
      </w:pPr>
      <w:r w:rsidRPr="00340819">
        <w:rPr>
          <w:lang w:val="en"/>
        </w:rPr>
        <w:t>The</w:t>
      </w:r>
      <w:r w:rsidR="00962BFD" w:rsidRPr="00340819">
        <w:rPr>
          <w:lang w:val="en"/>
        </w:rPr>
        <w:t>se bills</w:t>
      </w:r>
      <w:r w:rsidRPr="00340819">
        <w:rPr>
          <w:lang w:val="en"/>
        </w:rPr>
        <w:t xml:space="preserve"> were</w:t>
      </w:r>
      <w:r w:rsidRPr="00340819">
        <w:t xml:space="preserve"> </w:t>
      </w:r>
      <w:r w:rsidR="00CF6D9E" w:rsidRPr="00340819">
        <w:rPr>
          <w:lang w:val="en"/>
        </w:rPr>
        <w:t>r</w:t>
      </w:r>
      <w:r w:rsidR="009D3F48" w:rsidRPr="00340819">
        <w:rPr>
          <w:lang w:val="en"/>
        </w:rPr>
        <w:t>eferred to</w:t>
      </w:r>
      <w:r w:rsidR="00CF6D9E" w:rsidRPr="00340819">
        <w:rPr>
          <w:lang w:val="en"/>
        </w:rPr>
        <w:t xml:space="preserve"> the PA House of Representatives Consumer Affairs Committee,</w:t>
      </w:r>
      <w:r w:rsidR="009D3F48" w:rsidRPr="00340819">
        <w:rPr>
          <w:lang w:val="en"/>
        </w:rPr>
        <w:t xml:space="preserve"> where Chairman Godshall continues to refuse to allow the Bill</w:t>
      </w:r>
      <w:r w:rsidRPr="00340819">
        <w:rPr>
          <w:lang w:val="en"/>
        </w:rPr>
        <w:t>s</w:t>
      </w:r>
      <w:r w:rsidR="009D3F48" w:rsidRPr="00340819">
        <w:rPr>
          <w:lang w:val="en"/>
        </w:rPr>
        <w:t xml:space="preserve"> out of Committee</w:t>
      </w:r>
      <w:r w:rsidR="00CF6D9E" w:rsidRPr="00340819">
        <w:rPr>
          <w:lang w:val="en"/>
        </w:rPr>
        <w:t xml:space="preserve">. </w:t>
      </w:r>
      <w:hyperlink r:id="rId8" w:history="1">
        <w:r w:rsidR="00CF6D9E" w:rsidRPr="00340819">
          <w:rPr>
            <w:rStyle w:val="Hyperlink"/>
            <w:lang w:val="en"/>
          </w:rPr>
          <w:t xml:space="preserve">(See Exhibit “A” for a copy of </w:t>
        </w:r>
        <w:r w:rsidRPr="00340819">
          <w:rPr>
            <w:rStyle w:val="Hyperlink"/>
            <w:lang w:val="en"/>
          </w:rPr>
          <w:t>HB 1564, HB 1565 and HB 1566.</w:t>
        </w:r>
        <w:r w:rsidR="00CF6D9E" w:rsidRPr="00340819">
          <w:rPr>
            <w:rStyle w:val="Hyperlink"/>
            <w:lang w:val="en"/>
          </w:rPr>
          <w:t>)</w:t>
        </w:r>
      </w:hyperlink>
    </w:p>
    <w:p w:rsidR="00307146" w:rsidRPr="00340819" w:rsidRDefault="00307146" w:rsidP="00AA578A">
      <w:pPr>
        <w:ind w:left="2880" w:firstLine="720"/>
      </w:pPr>
    </w:p>
    <w:p w:rsidR="00962BFD" w:rsidRPr="00340819" w:rsidRDefault="00962BFD" w:rsidP="00455F14">
      <w:pPr>
        <w:pStyle w:val="ListParagraph"/>
        <w:numPr>
          <w:ilvl w:val="0"/>
          <w:numId w:val="11"/>
        </w:numPr>
        <w:rPr>
          <w:b/>
        </w:rPr>
      </w:pPr>
      <w:r w:rsidRPr="00340819">
        <w:rPr>
          <w:b/>
        </w:rPr>
        <w:t>SB 441 Smart Meter Technology Bill</w:t>
      </w:r>
      <w:r w:rsidR="00B02F23" w:rsidRPr="00340819">
        <w:rPr>
          <w:b/>
        </w:rPr>
        <w:t xml:space="preserve">, which </w:t>
      </w:r>
      <w:r w:rsidRPr="00340819">
        <w:rPr>
          <w:b/>
        </w:rPr>
        <w:t>allows consumers to Opt Out of Smart Meters on their property.</w:t>
      </w:r>
    </w:p>
    <w:p w:rsidR="00962BFD" w:rsidRPr="00340819" w:rsidRDefault="00962BFD" w:rsidP="00962414">
      <w:pPr>
        <w:ind w:left="2880" w:firstLine="720"/>
      </w:pPr>
    </w:p>
    <w:p w:rsidR="00AA578A" w:rsidRPr="00340819" w:rsidRDefault="00962414" w:rsidP="00D7754D">
      <w:pPr>
        <w:ind w:firstLine="720"/>
      </w:pPr>
      <w:r w:rsidRPr="00340819">
        <w:t xml:space="preserve">Senator Donald C. White reintroduced Senate Bills 364, 365, and 366 from last session to address consumer concerns related to smart meter technology. </w:t>
      </w:r>
      <w:r w:rsidR="004A546D" w:rsidRPr="00340819">
        <w:t xml:space="preserve"> </w:t>
      </w:r>
      <w:r w:rsidRPr="00340819">
        <w:t xml:space="preserve">Those bills were renamed SB 441, 442 and 443, and </w:t>
      </w:r>
      <w:r w:rsidR="004A546D" w:rsidRPr="00340819">
        <w:t>referred to the Senate Consumer Affairs and Professional Licensure Committee on February 17, 2017</w:t>
      </w:r>
      <w:r w:rsidRPr="00340819">
        <w:t xml:space="preserve">, where they have sat ever since. </w:t>
      </w:r>
      <w:r w:rsidR="00962BFD" w:rsidRPr="00340819">
        <w:t xml:space="preserve"> They appear to be identical to the House Bills cited above </w:t>
      </w:r>
      <w:hyperlink r:id="rId9" w:history="1">
        <w:r w:rsidRPr="00340819">
          <w:rPr>
            <w:rStyle w:val="Hyperlink"/>
            <w:lang w:val="en"/>
          </w:rPr>
          <w:t>(See Exhibit “B” for a copy of SB 441, 442 and 443.)</w:t>
        </w:r>
      </w:hyperlink>
      <w:r w:rsidRPr="00340819">
        <w:t xml:space="preserve">  </w:t>
      </w:r>
      <w:r w:rsidR="004A546D" w:rsidRPr="00340819">
        <w:t xml:space="preserve">  </w:t>
      </w:r>
    </w:p>
    <w:p w:rsidR="00AA578A" w:rsidRPr="00340819" w:rsidRDefault="00AA578A" w:rsidP="00AA578A">
      <w:pPr>
        <w:ind w:left="2880" w:firstLine="720"/>
      </w:pPr>
    </w:p>
    <w:p w:rsidR="00EC69A7" w:rsidRPr="00340819" w:rsidRDefault="00EC69A7" w:rsidP="00EC69A7">
      <w:pPr>
        <w:rPr>
          <w:shd w:val="clear" w:color="auto" w:fill="FFFFFF"/>
        </w:rPr>
      </w:pPr>
      <w:r w:rsidRPr="00340819">
        <w:rPr>
          <w:b/>
          <w:shd w:val="clear" w:color="auto" w:fill="FFFFFF"/>
        </w:rPr>
        <w:t>Submitted By</w:t>
      </w:r>
      <w:r w:rsidRPr="00340819">
        <w:rPr>
          <w:shd w:val="clear" w:color="auto" w:fill="FFFFFF"/>
        </w:rPr>
        <w:t xml:space="preserve">: </w:t>
      </w:r>
      <w:r w:rsidR="004F4658" w:rsidRPr="00340819">
        <w:rPr>
          <w:shd w:val="clear" w:color="auto" w:fill="FFFFFF"/>
        </w:rPr>
        <w:t xml:space="preserve">Lawrence McKnight, </w:t>
      </w:r>
      <w:r w:rsidR="001D0E12">
        <w:rPr>
          <w:shd w:val="clear" w:color="auto" w:fill="FFFFFF"/>
        </w:rPr>
        <w:t xml:space="preserve">M.D., </w:t>
      </w:r>
      <w:r w:rsidR="004F4658" w:rsidRPr="00340819">
        <w:rPr>
          <w:shd w:val="clear" w:color="auto" w:fill="FFFFFF"/>
        </w:rPr>
        <w:t>Chadds Ford, PA</w:t>
      </w:r>
      <w:r w:rsidRPr="00340819">
        <w:rPr>
          <w:shd w:val="clear" w:color="auto" w:fill="FFFFFF"/>
        </w:rPr>
        <w:t xml:space="preserve"> on </w:t>
      </w:r>
      <w:r w:rsidR="004F4658" w:rsidRPr="00340819">
        <w:rPr>
          <w:shd w:val="clear" w:color="auto" w:fill="FFFFFF"/>
        </w:rPr>
        <w:t>9/</w:t>
      </w:r>
      <w:r w:rsidR="00A23478">
        <w:rPr>
          <w:shd w:val="clear" w:color="auto" w:fill="FFFFFF"/>
        </w:rPr>
        <w:t>27</w:t>
      </w:r>
      <w:r w:rsidR="004F4658" w:rsidRPr="00340819">
        <w:rPr>
          <w:shd w:val="clear" w:color="auto" w:fill="FFFFFF"/>
        </w:rPr>
        <w:t>/2018</w:t>
      </w:r>
    </w:p>
    <w:p w:rsidR="003D4298" w:rsidRPr="00340819" w:rsidRDefault="003D4298" w:rsidP="009254B1">
      <w:pPr>
        <w:spacing w:before="100" w:beforeAutospacing="1" w:after="100" w:afterAutospacing="1" w:line="300" w:lineRule="atLeast"/>
        <w:outlineLvl w:val="4"/>
        <w:rPr>
          <w:lang w:val="en"/>
        </w:rPr>
      </w:pPr>
      <w:r w:rsidRPr="00340819">
        <w:rPr>
          <w:rStyle w:val="apple-converted-space"/>
          <w:b/>
        </w:rPr>
        <w:t>Submitted To</w:t>
      </w:r>
      <w:r w:rsidRPr="00340819">
        <w:rPr>
          <w:rStyle w:val="apple-converted-space"/>
        </w:rPr>
        <w:t>: Pennsylvania House Consumer Affairs Co</w:t>
      </w:r>
      <w:r w:rsidRPr="00340819">
        <w:t>mmittee</w:t>
      </w:r>
      <w:r w:rsidRPr="00340819">
        <w:rPr>
          <w:lang w:val="en"/>
        </w:rPr>
        <w:t xml:space="preserve">: </w:t>
      </w:r>
    </w:p>
    <w:p w:rsidR="003D4298" w:rsidRPr="00340819" w:rsidRDefault="003D4298" w:rsidP="009254B1">
      <w:pPr>
        <w:spacing w:before="100" w:beforeAutospacing="1" w:after="100" w:afterAutospacing="1" w:line="300" w:lineRule="atLeast"/>
        <w:outlineLvl w:val="4"/>
        <w:rPr>
          <w:color w:val="404040"/>
          <w:lang w:val="en"/>
        </w:rPr>
      </w:pPr>
      <w:r w:rsidRPr="00340819">
        <w:rPr>
          <w:rStyle w:val="apple-converted-space"/>
          <w:color w:val="222222"/>
        </w:rPr>
        <w:t>Chair: Robert Godshall; Democratic Chair:</w:t>
      </w:r>
      <w:r w:rsidRPr="00340819">
        <w:t xml:space="preserve"> Thomas </w:t>
      </w:r>
      <w:r w:rsidRPr="00340819">
        <w:rPr>
          <w:bCs/>
          <w:color w:val="404040"/>
          <w:u w:val="single"/>
          <w:lang w:val="en"/>
        </w:rPr>
        <w:t>Caltagirone;</w:t>
      </w:r>
      <w:r w:rsidRPr="00340819">
        <w:t xml:space="preserve"> Warren Kampf</w:t>
      </w:r>
      <w:r w:rsidRPr="00340819">
        <w:rPr>
          <w:color w:val="404040"/>
          <w:lang w:val="en"/>
        </w:rPr>
        <w:t xml:space="preserve">, Secretary. </w:t>
      </w:r>
    </w:p>
    <w:p w:rsidR="0002211F" w:rsidRPr="00340819" w:rsidRDefault="0002211F" w:rsidP="0002211F">
      <w:pPr>
        <w:shd w:val="clear" w:color="auto" w:fill="FFFFFF"/>
        <w:spacing w:line="300" w:lineRule="atLeast"/>
        <w:rPr>
          <w:color w:val="222222"/>
        </w:rPr>
      </w:pPr>
      <w:r w:rsidRPr="00340819">
        <w:rPr>
          <w:color w:val="404040"/>
          <w:lang w:val="en"/>
        </w:rPr>
        <w:t>Majority Members: Charlton Alexander; </w:t>
      </w:r>
      <w:r w:rsidRPr="00340819">
        <w:rPr>
          <w:color w:val="5757C2"/>
          <w:u w:val="single"/>
          <w:lang w:val="en"/>
        </w:rPr>
        <w:t> </w:t>
      </w:r>
      <w:r w:rsidRPr="00340819">
        <w:rPr>
          <w:color w:val="222222"/>
        </w:rPr>
        <w:t>Gene DiGirolamo; Brian Ellis; Joe Emrick;  Frank Farry; Rob Kauffman;  Ryan Mackenzie; Carl </w:t>
      </w:r>
      <w:r w:rsidRPr="00340819">
        <w:rPr>
          <w:rStyle w:val="m239062718438664441msohyperlink"/>
        </w:rPr>
        <w:t>Metzgar; Carl Walker</w:t>
      </w:r>
      <w:r w:rsidRPr="00340819">
        <w:rPr>
          <w:color w:val="222222"/>
        </w:rPr>
        <w:t>; Eric Nelson; Tina Pickett; Thomas Quigley; Mike </w:t>
      </w:r>
      <w:r w:rsidRPr="00340819">
        <w:rPr>
          <w:rStyle w:val="m239062718438664441msohyperlink"/>
        </w:rPr>
        <w:t>Reese; </w:t>
      </w:r>
      <w:r w:rsidRPr="00340819">
        <w:rPr>
          <w:color w:val="222222"/>
        </w:rPr>
        <w:t>Todd</w:t>
      </w:r>
      <w:r w:rsidRPr="00340819">
        <w:rPr>
          <w:color w:val="222222"/>
          <w:lang w:val="en"/>
        </w:rPr>
        <w:t> Stephens</w:t>
      </w:r>
      <w:r w:rsidRPr="00340819">
        <w:rPr>
          <w:color w:val="222222"/>
        </w:rPr>
        <w:t>; Martina </w:t>
      </w:r>
      <w:r w:rsidRPr="00340819">
        <w:rPr>
          <w:rStyle w:val="m239062718438664441msohyperlink"/>
        </w:rPr>
        <w:t>White</w:t>
      </w:r>
      <w:r w:rsidRPr="00340819">
        <w:rPr>
          <w:color w:val="222222"/>
        </w:rPr>
        <w:t>.</w:t>
      </w:r>
    </w:p>
    <w:p w:rsidR="00DF2A9E" w:rsidRPr="00340819" w:rsidRDefault="00DF2A9E" w:rsidP="0002211F">
      <w:pPr>
        <w:shd w:val="clear" w:color="auto" w:fill="FFFFFF"/>
        <w:spacing w:line="300" w:lineRule="atLeast"/>
        <w:rPr>
          <w:color w:val="222222"/>
        </w:rPr>
      </w:pPr>
    </w:p>
    <w:p w:rsidR="0002211F" w:rsidRPr="00340819" w:rsidRDefault="0002211F" w:rsidP="0002211F">
      <w:pPr>
        <w:shd w:val="clear" w:color="auto" w:fill="FFFFFF"/>
        <w:spacing w:line="300" w:lineRule="atLeast"/>
        <w:rPr>
          <w:color w:val="222222"/>
          <w:lang w:val="en"/>
        </w:rPr>
      </w:pPr>
      <w:r w:rsidRPr="00340819">
        <w:rPr>
          <w:color w:val="222222"/>
        </w:rPr>
        <w:t>Minority Members: Ryan Bizzarro; </w:t>
      </w:r>
      <w:r w:rsidR="00BC4107" w:rsidRPr="00340819">
        <w:rPr>
          <w:color w:val="222222"/>
        </w:rPr>
        <w:t xml:space="preserve">Frank </w:t>
      </w:r>
      <w:r w:rsidRPr="00340819">
        <w:rPr>
          <w:color w:val="222222"/>
        </w:rPr>
        <w:t>Burns; </w:t>
      </w:r>
      <w:r w:rsidR="007A7EDD" w:rsidRPr="00340819">
        <w:rPr>
          <w:rStyle w:val="m239062718438664441msohyperlink"/>
          <w:bCs/>
        </w:rPr>
        <w:t>Margo Davidson</w:t>
      </w:r>
      <w:r w:rsidRPr="00340819">
        <w:rPr>
          <w:bCs/>
          <w:color w:val="222222"/>
        </w:rPr>
        <w:t>; </w:t>
      </w:r>
      <w:r w:rsidR="001A797E" w:rsidRPr="00340819">
        <w:rPr>
          <w:bCs/>
          <w:color w:val="222222"/>
        </w:rPr>
        <w:t xml:space="preserve">Tina </w:t>
      </w:r>
      <w:r w:rsidRPr="00340819">
        <w:rPr>
          <w:rStyle w:val="m239062718438664441msohyperlink"/>
          <w:bCs/>
        </w:rPr>
        <w:t>Davis</w:t>
      </w:r>
      <w:r w:rsidRPr="00340819">
        <w:rPr>
          <w:bCs/>
          <w:color w:val="222222"/>
        </w:rPr>
        <w:t>; </w:t>
      </w:r>
      <w:r w:rsidR="00CB037B" w:rsidRPr="00340819">
        <w:rPr>
          <w:bCs/>
          <w:color w:val="222222"/>
        </w:rPr>
        <w:t xml:space="preserve">Marty </w:t>
      </w:r>
      <w:r w:rsidRPr="00340819">
        <w:rPr>
          <w:rStyle w:val="m239062718438664441msohyperlink"/>
          <w:bCs/>
        </w:rPr>
        <w:t>Flynn</w:t>
      </w:r>
      <w:r w:rsidRPr="00340819">
        <w:rPr>
          <w:bCs/>
          <w:color w:val="222222"/>
        </w:rPr>
        <w:t>;</w:t>
      </w:r>
      <w:r w:rsidRPr="00340819">
        <w:rPr>
          <w:color w:val="222222"/>
        </w:rPr>
        <w:t> </w:t>
      </w:r>
      <w:r w:rsidR="00BB1814" w:rsidRPr="00340819">
        <w:rPr>
          <w:color w:val="222222"/>
        </w:rPr>
        <w:t>Anita</w:t>
      </w:r>
      <w:r w:rsidR="00F34308" w:rsidRPr="00340819">
        <w:rPr>
          <w:color w:val="222222"/>
        </w:rPr>
        <w:t xml:space="preserve"> </w:t>
      </w:r>
      <w:r w:rsidR="00B768E7" w:rsidRPr="00340819">
        <w:rPr>
          <w:color w:val="222222"/>
        </w:rPr>
        <w:t>Astornio</w:t>
      </w:r>
      <w:r w:rsidR="00BB1814" w:rsidRPr="00340819">
        <w:rPr>
          <w:color w:val="222222"/>
        </w:rPr>
        <w:t xml:space="preserve"> </w:t>
      </w:r>
      <w:r w:rsidRPr="00340819">
        <w:rPr>
          <w:rStyle w:val="m239062718438664441msohyperlink"/>
        </w:rPr>
        <w:t>Kulik</w:t>
      </w:r>
      <w:r w:rsidRPr="00340819">
        <w:rPr>
          <w:color w:val="222222"/>
        </w:rPr>
        <w:t>; </w:t>
      </w:r>
      <w:r w:rsidR="009000B5" w:rsidRPr="00340819">
        <w:rPr>
          <w:color w:val="222222"/>
        </w:rPr>
        <w:t xml:space="preserve">Robert </w:t>
      </w:r>
      <w:r w:rsidRPr="00340819">
        <w:rPr>
          <w:rStyle w:val="m239062718438664441msohyperlink"/>
          <w:bCs/>
        </w:rPr>
        <w:t>Matzie</w:t>
      </w:r>
      <w:r w:rsidRPr="00340819">
        <w:rPr>
          <w:color w:val="222222"/>
        </w:rPr>
        <w:t>; </w:t>
      </w:r>
      <w:r w:rsidR="001C76B0" w:rsidRPr="00340819">
        <w:rPr>
          <w:color w:val="222222"/>
        </w:rPr>
        <w:t xml:space="preserve">Ed </w:t>
      </w:r>
      <w:r w:rsidRPr="00340819">
        <w:rPr>
          <w:rStyle w:val="m239062718438664441msohyperlink"/>
          <w:bCs/>
        </w:rPr>
        <w:t>Neilson</w:t>
      </w:r>
      <w:r w:rsidRPr="00340819">
        <w:rPr>
          <w:bCs/>
          <w:color w:val="222222"/>
        </w:rPr>
        <w:t>;</w:t>
      </w:r>
      <w:r w:rsidRPr="00340819">
        <w:rPr>
          <w:color w:val="222222"/>
        </w:rPr>
        <w:t> Peter </w:t>
      </w:r>
      <w:r w:rsidRPr="00340819">
        <w:rPr>
          <w:rStyle w:val="m239062718438664441msohyperlink"/>
        </w:rPr>
        <w:t>Schweyer; </w:t>
      </w:r>
      <w:r w:rsidRPr="00340819">
        <w:rPr>
          <w:color w:val="222222"/>
          <w:lang w:val="en"/>
        </w:rPr>
        <w:t>Pam Snyder.</w:t>
      </w:r>
    </w:p>
    <w:p w:rsidR="00E56B8A" w:rsidRPr="00340819" w:rsidRDefault="00E56B8A" w:rsidP="0002211F">
      <w:pPr>
        <w:shd w:val="clear" w:color="auto" w:fill="FFFFFF"/>
        <w:spacing w:line="300" w:lineRule="atLeast"/>
        <w:rPr>
          <w:color w:val="222222"/>
          <w:lang w:val="en"/>
        </w:rPr>
      </w:pPr>
    </w:p>
    <w:p w:rsidR="003D4298" w:rsidRPr="00340819" w:rsidRDefault="003D4298" w:rsidP="003D4298">
      <w:r w:rsidRPr="00340819">
        <w:t xml:space="preserve">HB 1564 Sponsor and Co-Sponsors: </w:t>
      </w:r>
    </w:p>
    <w:p w:rsidR="003D4298" w:rsidRPr="00340819" w:rsidRDefault="003D4298" w:rsidP="003D4298">
      <w:pPr>
        <w:spacing w:before="100" w:beforeAutospacing="1" w:after="100" w:afterAutospacing="1" w:line="300" w:lineRule="atLeast"/>
        <w:outlineLvl w:val="4"/>
        <w:rPr>
          <w:color w:val="000000" w:themeColor="text1"/>
        </w:rPr>
      </w:pPr>
      <w:r w:rsidRPr="00340819">
        <w:rPr>
          <w:lang w:val="en"/>
        </w:rPr>
        <w:t>Mike Reese</w:t>
      </w:r>
      <w:r w:rsidRPr="00340819">
        <w:t>; R. Boback; R. Brown; V. Brown; Dunbar; Emrick;</w:t>
      </w:r>
      <w:r w:rsidRPr="00340819">
        <w:rPr>
          <w:color w:val="000000" w:themeColor="text1"/>
        </w:rPr>
        <w:t xml:space="preserve"> Gabler; Gillen; Grove;</w:t>
      </w:r>
      <w:r w:rsidRPr="00340819">
        <w:rPr>
          <w:color w:val="000000" w:themeColor="text1"/>
          <w:lang w:val="en"/>
        </w:rPr>
        <w:t xml:space="preserve"> A. Harris; </w:t>
      </w:r>
      <w:r w:rsidRPr="00340819">
        <w:rPr>
          <w:color w:val="000000" w:themeColor="text1"/>
        </w:rPr>
        <w:t xml:space="preserve"> </w:t>
      </w:r>
      <w:r w:rsidRPr="00340819">
        <w:rPr>
          <w:rStyle w:val="Hyperlink"/>
          <w:color w:val="000000" w:themeColor="text1"/>
          <w:u w:val="none"/>
        </w:rPr>
        <w:t>Phillips-Hill; Kauffman;</w:t>
      </w:r>
      <w:r w:rsidRPr="00340819">
        <w:rPr>
          <w:color w:val="000000" w:themeColor="text1"/>
          <w:lang w:val="en"/>
        </w:rPr>
        <w:t xml:space="preserve"> Lawrence; Metcalfe; </w:t>
      </w:r>
      <w:r w:rsidRPr="00340819">
        <w:rPr>
          <w:color w:val="000000" w:themeColor="text1"/>
        </w:rPr>
        <w:t xml:space="preserve">Metzgar; B. Miller; </w:t>
      </w:r>
      <w:r w:rsidRPr="00340819">
        <w:rPr>
          <w:rStyle w:val="Hyperlink"/>
          <w:color w:val="000000" w:themeColor="text1"/>
          <w:u w:val="none"/>
        </w:rPr>
        <w:t>B. O'Neill; Ortitay;</w:t>
      </w:r>
      <w:r w:rsidRPr="00340819">
        <w:rPr>
          <w:color w:val="000000" w:themeColor="text1"/>
          <w:lang w:val="en"/>
        </w:rPr>
        <w:t xml:space="preserve"> Petrarca</w:t>
      </w:r>
      <w:r w:rsidR="004D1ED8" w:rsidRPr="00340819">
        <w:rPr>
          <w:color w:val="000000" w:themeColor="text1"/>
        </w:rPr>
        <w:t>;</w:t>
      </w:r>
      <w:r w:rsidRPr="00340819">
        <w:rPr>
          <w:color w:val="000000" w:themeColor="text1"/>
        </w:rPr>
        <w:t xml:space="preserve">  Pickett; Readshaw</w:t>
      </w:r>
      <w:r w:rsidR="00B23375" w:rsidRPr="00340819">
        <w:rPr>
          <w:color w:val="000000" w:themeColor="text1"/>
        </w:rPr>
        <w:t>;</w:t>
      </w:r>
      <w:r w:rsidRPr="00340819">
        <w:rPr>
          <w:color w:val="000000" w:themeColor="text1"/>
        </w:rPr>
        <w:t xml:space="preserve"> Rothman; Saccone; Sonney: Staats; Walsh; Ward; Warner; Maloney; Diamond</w:t>
      </w:r>
      <w:r w:rsidR="004D1ED8" w:rsidRPr="00340819">
        <w:rPr>
          <w:color w:val="000000" w:themeColor="text1"/>
        </w:rPr>
        <w:t>;</w:t>
      </w:r>
      <w:r w:rsidRPr="00340819">
        <w:rPr>
          <w:color w:val="000000" w:themeColor="text1"/>
        </w:rPr>
        <w:t xml:space="preserve"> Wentling; Zimmerman; Helm; Cox; Rapp; Gainey; Roe; Nelson; C. Quinn; Corr; Simmons; Jozwiak; Roae.</w:t>
      </w:r>
      <w:r w:rsidRPr="00340819">
        <w:t xml:space="preserve"> </w:t>
      </w:r>
    </w:p>
    <w:p w:rsidR="003D4298" w:rsidRPr="00340819" w:rsidRDefault="003D4298" w:rsidP="003D4298">
      <w:pPr>
        <w:spacing w:before="100" w:beforeAutospacing="1" w:after="100" w:afterAutospacing="1" w:line="300" w:lineRule="atLeast"/>
        <w:outlineLvl w:val="4"/>
      </w:pPr>
      <w:r w:rsidRPr="00340819">
        <w:t xml:space="preserve">Pennsylvania Senate Consumer Protection and Professional Licensure Committee Members: </w:t>
      </w:r>
    </w:p>
    <w:p w:rsidR="003D4298" w:rsidRPr="00340819" w:rsidRDefault="003D4298" w:rsidP="003D4298">
      <w:r w:rsidRPr="00340819">
        <w:t>Chair: Robert Tomlinson: Minority Chair: Lisa Boscola.</w:t>
      </w:r>
    </w:p>
    <w:p w:rsidR="003D4298" w:rsidRPr="00340819" w:rsidRDefault="003D4298" w:rsidP="003D4298"/>
    <w:p w:rsidR="003D4298" w:rsidRPr="00340819" w:rsidRDefault="003D4298" w:rsidP="003D4298">
      <w:r w:rsidRPr="00340819">
        <w:t xml:space="preserve">Majority Members: Mario </w:t>
      </w:r>
      <w:hyperlink r:id="rId10" w:history="1">
        <w:r w:rsidRPr="00340819">
          <w:rPr>
            <w:rStyle w:val="Hyperlink"/>
            <w:color w:val="auto"/>
            <w:u w:val="none"/>
          </w:rPr>
          <w:t xml:space="preserve">Scavello; </w:t>
        </w:r>
      </w:hyperlink>
      <w:r w:rsidRPr="00340819">
        <w:t>Vice Chair Joseph Scarnati, III; Ex-Officio; Lisa Baker; Camera Bartolotta; John Gordner; Stewart Greenleaf; Thomas Killion; John Rafferty, Jr.; Mike Regan.</w:t>
      </w:r>
    </w:p>
    <w:p w:rsidR="003D4298" w:rsidRPr="00340819" w:rsidRDefault="003D4298" w:rsidP="003D4298"/>
    <w:p w:rsidR="003D4298" w:rsidRPr="00340819" w:rsidRDefault="003D4298" w:rsidP="003D4298">
      <w:r w:rsidRPr="00340819">
        <w:t>Minority Members: Lawrence Farnese, Jr; Wayne Fontana; Art Haywood; John Yudichak.</w:t>
      </w:r>
    </w:p>
    <w:p w:rsidR="003D4298" w:rsidRPr="00340819" w:rsidRDefault="003D4298" w:rsidP="003D4298"/>
    <w:p w:rsidR="003D4298" w:rsidRPr="00340819" w:rsidRDefault="003D4298" w:rsidP="003D4298">
      <w:r w:rsidRPr="00340819">
        <w:t>SB 441 Sponsors and Co-Sponsors: White; Folmer; Vulakovich; Alloway; Vogel; Ward: Hutchinson; Wagner: Baker, Martin.</w:t>
      </w:r>
    </w:p>
    <w:p w:rsidR="003D4298" w:rsidRPr="00340819" w:rsidRDefault="003D4298" w:rsidP="003D4298"/>
    <w:p w:rsidR="003D4298" w:rsidRPr="00340819" w:rsidRDefault="003D4298" w:rsidP="003D4298">
      <w:r w:rsidRPr="00340819">
        <w:t>Pennsylvania House of Representatives</w:t>
      </w:r>
      <w:r w:rsidR="00C73696" w:rsidRPr="00340819">
        <w:t>.</w:t>
      </w:r>
      <w:r w:rsidRPr="00340819">
        <w:t xml:space="preserve"> </w:t>
      </w:r>
    </w:p>
    <w:p w:rsidR="003D4298" w:rsidRPr="00340819" w:rsidRDefault="003D4298" w:rsidP="003D4298">
      <w:pPr>
        <w:rPr>
          <w:highlight w:val="yellow"/>
        </w:rPr>
      </w:pPr>
    </w:p>
    <w:p w:rsidR="003D4298" w:rsidRPr="00340819" w:rsidRDefault="003D4298" w:rsidP="003D4298">
      <w:r w:rsidRPr="00340819">
        <w:t xml:space="preserve">Pennsylvania Department of Public Health and Human Services. </w:t>
      </w:r>
    </w:p>
    <w:p w:rsidR="003D4298" w:rsidRPr="00340819" w:rsidRDefault="003D4298" w:rsidP="003D4298"/>
    <w:p w:rsidR="003D4298" w:rsidRPr="00340819" w:rsidRDefault="003D4298" w:rsidP="003D4298">
      <w:r w:rsidRPr="00340819">
        <w:t>Pennsylvania Public Utility Commissioners and PA PUC Legislative Affairs Committee.</w:t>
      </w:r>
    </w:p>
    <w:p w:rsidR="003D4298" w:rsidRPr="00340819" w:rsidRDefault="003D4298" w:rsidP="003D4298"/>
    <w:p w:rsidR="003D4298" w:rsidRPr="00340819" w:rsidRDefault="003D4298" w:rsidP="003D4298">
      <w:r w:rsidRPr="00340819">
        <w:t xml:space="preserve">U.S. Senator Bob Casey and U.S. Senator Pat Toomey. </w:t>
      </w:r>
    </w:p>
    <w:p w:rsidR="003D4298" w:rsidRPr="00340819" w:rsidRDefault="003D4298" w:rsidP="003D4298"/>
    <w:p w:rsidR="003D4298" w:rsidRPr="00340819" w:rsidRDefault="003D4298" w:rsidP="003D4298">
      <w:r w:rsidRPr="00340819">
        <w:t xml:space="preserve">Pennsylvania Attorney General Shapiro. </w:t>
      </w:r>
    </w:p>
    <w:p w:rsidR="003D4298" w:rsidRPr="00340819" w:rsidRDefault="003D4298" w:rsidP="003D4298"/>
    <w:p w:rsidR="003D4298" w:rsidRPr="00340819" w:rsidRDefault="003D4298" w:rsidP="003D4298">
      <w:r w:rsidRPr="00340819">
        <w:t xml:space="preserve">Pennsylvania Governor Wolf. </w:t>
      </w:r>
    </w:p>
    <w:p w:rsidR="003D4298" w:rsidRPr="00340819" w:rsidRDefault="003D4298" w:rsidP="00EC69A7">
      <w:pPr>
        <w:rPr>
          <w:rStyle w:val="apple-converted-space"/>
        </w:rPr>
      </w:pPr>
    </w:p>
    <w:p w:rsidR="00340819" w:rsidRDefault="00340819" w:rsidP="00E54555"/>
    <w:p w:rsidR="00340819" w:rsidRDefault="00340819" w:rsidP="00E54555"/>
    <w:p w:rsidR="00E54555" w:rsidRPr="00340819" w:rsidRDefault="00E54555" w:rsidP="00E54555">
      <w:r w:rsidRPr="00340819">
        <w:t xml:space="preserve">Dear Esteemed </w:t>
      </w:r>
      <w:r w:rsidR="00D03386" w:rsidRPr="00340819">
        <w:t xml:space="preserve">Senators, </w:t>
      </w:r>
      <w:r w:rsidRPr="00340819">
        <w:t>Legislators and Public Servants,</w:t>
      </w:r>
    </w:p>
    <w:p w:rsidR="00E54555" w:rsidRPr="00C009F7" w:rsidRDefault="00E54555" w:rsidP="00E54555">
      <w:pPr>
        <w:rPr>
          <w:rFonts w:ascii="Arial Nova" w:hAnsi="Arial Nova" w:cstheme="minorHAnsi"/>
        </w:rPr>
      </w:pPr>
    </w:p>
    <w:p w:rsidR="00340819" w:rsidRDefault="00340819" w:rsidP="00340819">
      <w:r>
        <w:t>M</w:t>
      </w:r>
      <w:r w:rsidR="000D2C03" w:rsidRPr="00340819">
        <w:t xml:space="preserve">any don’t understand the desperate need that some vulnerable Pennsylvanians have to include safe analog </w:t>
      </w:r>
      <w:r w:rsidR="003C24BE">
        <w:t xml:space="preserve">electrical </w:t>
      </w:r>
      <w:r w:rsidR="000D2C03" w:rsidRPr="00340819">
        <w:t>metering on their private residences</w:t>
      </w:r>
      <w:r>
        <w:t xml:space="preserve">.  Why would they?   How could </w:t>
      </w:r>
      <w:r w:rsidR="00716984">
        <w:t>the kind of electric meter</w:t>
      </w:r>
      <w:r>
        <w:t xml:space="preserve"> possibly make any difference?</w:t>
      </w:r>
    </w:p>
    <w:p w:rsidR="000D2C03" w:rsidRPr="00340819" w:rsidRDefault="000D2C03" w:rsidP="00340819">
      <w:pPr>
        <w:rPr>
          <w:i/>
        </w:rPr>
      </w:pPr>
    </w:p>
    <w:p w:rsidR="00745A69" w:rsidRDefault="00716984" w:rsidP="00340819">
      <w:r>
        <w:t xml:space="preserve">Because for </w:t>
      </w:r>
      <w:r w:rsidR="003C24BE">
        <w:t>people with</w:t>
      </w:r>
      <w:r>
        <w:t xml:space="preserve"> an unusual ailment of electromagnetic sensitivity</w:t>
      </w:r>
      <w:r w:rsidR="00745A69">
        <w:t>, some</w:t>
      </w:r>
      <w:r>
        <w:t xml:space="preserve"> </w:t>
      </w:r>
      <w:r w:rsidR="00F91FDD">
        <w:t>electrical meters including</w:t>
      </w:r>
      <w:r>
        <w:t xml:space="preserve"> the ‘AMI’ or ‘smart meters’ cause </w:t>
      </w:r>
      <w:r w:rsidR="005C276C">
        <w:t>headaches, arrhythmias, insomnia, and other kinds of suffering</w:t>
      </w:r>
      <w:r>
        <w:t xml:space="preserve">.   </w:t>
      </w:r>
      <w:r w:rsidR="00F91FDD">
        <w:t>Now for</w:t>
      </w:r>
      <w:r>
        <w:t xml:space="preserve"> </w:t>
      </w:r>
      <w:r w:rsidR="00EE5AD2">
        <w:t>many</w:t>
      </w:r>
      <w:r>
        <w:t xml:space="preserve"> people, </w:t>
      </w:r>
      <w:r w:rsidR="00A920E4">
        <w:t xml:space="preserve">perhaps even you, </w:t>
      </w:r>
      <w:r>
        <w:t>this</w:t>
      </w:r>
      <w:r w:rsidR="00EE5AD2">
        <w:t xml:space="preserve"> at first</w:t>
      </w:r>
      <w:r>
        <w:t xml:space="preserve"> seems bizarre</w:t>
      </w:r>
      <w:r w:rsidR="00F91FDD">
        <w:t xml:space="preserve"> because you don’t get </w:t>
      </w:r>
      <w:r w:rsidR="008E7F01">
        <w:t>symptoms</w:t>
      </w:r>
      <w:r w:rsidR="00F91FDD">
        <w:t xml:space="preserve"> near </w:t>
      </w:r>
      <w:r w:rsidR="005C276C">
        <w:t>certain kinds of electrical devices</w:t>
      </w:r>
      <w:r>
        <w:t>.</w:t>
      </w:r>
      <w:r w:rsidR="00A920E4">
        <w:t xml:space="preserve">  </w:t>
      </w:r>
      <w:r>
        <w:t xml:space="preserve">I understand.  </w:t>
      </w:r>
      <w:r w:rsidR="000D2C03" w:rsidRPr="00340819">
        <w:t>I do not suffer from this condition</w:t>
      </w:r>
      <w:r>
        <w:t xml:space="preserve">, and I don’t </w:t>
      </w:r>
      <w:r w:rsidR="005C276C">
        <w:t>get</w:t>
      </w:r>
      <w:r>
        <w:t xml:space="preserve"> th</w:t>
      </w:r>
      <w:r w:rsidR="005C276C">
        <w:t>ese symptoms</w:t>
      </w:r>
      <w:r w:rsidR="000D2C03" w:rsidRPr="00340819">
        <w:t xml:space="preserve">. </w:t>
      </w:r>
      <w:r w:rsidR="00745A69">
        <w:t xml:space="preserve"> But, m</w:t>
      </w:r>
      <w:r w:rsidR="00FA5A55">
        <w:t>y</w:t>
      </w:r>
      <w:r w:rsidR="000D2C03" w:rsidRPr="00340819">
        <w:t xml:space="preserve"> wife does</w:t>
      </w:r>
      <w:r w:rsidR="00FA5A55">
        <w:t xml:space="preserve"> have this condition</w:t>
      </w:r>
      <w:r w:rsidR="000D2C03" w:rsidRPr="00340819">
        <w:t>, and I can attest to the suffering it causes her.</w:t>
      </w:r>
      <w:r w:rsidR="00340819">
        <w:t xml:space="preserve">  Through her I’ve met others who have a similar plight.</w:t>
      </w:r>
      <w:r w:rsidR="000D2C03" w:rsidRPr="00340819">
        <w:t xml:space="preserve">   </w:t>
      </w:r>
      <w:r w:rsidR="00745A69">
        <w:t xml:space="preserve">For these people this issue </w:t>
      </w:r>
      <w:r w:rsidR="00A8194D">
        <w:t xml:space="preserve">of AMI metering </w:t>
      </w:r>
      <w:r w:rsidR="00745A69">
        <w:t>is</w:t>
      </w:r>
      <w:r w:rsidR="000D2C03" w:rsidRPr="00340819">
        <w:t xml:space="preserve"> cau</w:t>
      </w:r>
      <w:r w:rsidR="00745A69">
        <w:t>sing</w:t>
      </w:r>
      <w:r w:rsidR="008E7F01">
        <w:t xml:space="preserve"> </w:t>
      </w:r>
      <w:r w:rsidR="006B2039" w:rsidRPr="00340819">
        <w:t>real</w:t>
      </w:r>
      <w:r w:rsidR="003C24BE">
        <w:t xml:space="preserve"> pain and suffering, and they need your help.</w:t>
      </w:r>
      <w:r w:rsidR="00FA5A55">
        <w:t xml:space="preserve"> </w:t>
      </w:r>
      <w:r w:rsidR="00A920E4">
        <w:t>So, j</w:t>
      </w:r>
      <w:r w:rsidR="00745A69">
        <w:t xml:space="preserve">ust as I don’t suffer from Migraine headaches but can understand that some people have different biologic responses to stimuli and do get Migraines, I hope you can understand some people </w:t>
      </w:r>
      <w:r w:rsidR="00A8194D">
        <w:t xml:space="preserve">can </w:t>
      </w:r>
      <w:r w:rsidR="00745A69">
        <w:t>have unusual biology and this makes them</w:t>
      </w:r>
      <w:r w:rsidR="00A8194D">
        <w:t xml:space="preserve"> sensitive and have symptoms</w:t>
      </w:r>
      <w:r w:rsidR="00745A69">
        <w:t xml:space="preserve"> under conditions that </w:t>
      </w:r>
      <w:r w:rsidR="00A8194D">
        <w:t xml:space="preserve">you </w:t>
      </w:r>
      <w:r w:rsidR="003C24BE">
        <w:t xml:space="preserve">or I </w:t>
      </w:r>
      <w:r w:rsidR="00A920E4">
        <w:t>might</w:t>
      </w:r>
      <w:r w:rsidR="00A8194D">
        <w:t xml:space="preserve"> tolerate</w:t>
      </w:r>
      <w:r w:rsidR="00A920E4">
        <w:t xml:space="preserve"> just fine</w:t>
      </w:r>
      <w:r w:rsidR="00745A69">
        <w:t>.</w:t>
      </w:r>
    </w:p>
    <w:p w:rsidR="00745A69" w:rsidRDefault="00745A69" w:rsidP="00340819"/>
    <w:p w:rsidR="006B2039" w:rsidRDefault="000D2C03" w:rsidP="00340819">
      <w:r w:rsidRPr="00340819">
        <w:t>Unfortunately, there is a lot of confusing literature on this, and to someone that doesn’t experience this fi</w:t>
      </w:r>
      <w:r w:rsidR="003C24BE">
        <w:t>rst hand it is unfortunately an</w:t>
      </w:r>
      <w:r w:rsidRPr="00340819">
        <w:t xml:space="preserve"> easy issue to </w:t>
      </w:r>
      <w:r w:rsidR="00F23576">
        <w:t>write off</w:t>
      </w:r>
      <w:r w:rsidRPr="00340819">
        <w:t>, just as it is easy to ignore a</w:t>
      </w:r>
      <w:r w:rsidR="006B2039" w:rsidRPr="00340819">
        <w:t>ny</w:t>
      </w:r>
      <w:r w:rsidRPr="00340819">
        <w:t xml:space="preserve"> </w:t>
      </w:r>
      <w:r w:rsidR="003C24BE">
        <w:t>person</w:t>
      </w:r>
      <w:r w:rsidR="006B2039" w:rsidRPr="00340819">
        <w:t xml:space="preserve"> who suffers from an obscure </w:t>
      </w:r>
      <w:r w:rsidR="00F23576">
        <w:t>disease</w:t>
      </w:r>
      <w:r w:rsidR="006B2039" w:rsidRPr="00340819">
        <w:t xml:space="preserve">.   </w:t>
      </w:r>
    </w:p>
    <w:p w:rsidR="00716984" w:rsidRPr="00340819" w:rsidRDefault="00716984" w:rsidP="00340819"/>
    <w:p w:rsidR="00716984" w:rsidRDefault="00FA5A55" w:rsidP="00340819">
      <w:r>
        <w:t>As</w:t>
      </w:r>
      <w:r w:rsidRPr="00340819">
        <w:t xml:space="preserve"> a practicing physician in Internal Medicine,</w:t>
      </w:r>
      <w:r>
        <w:t xml:space="preserve"> I understand the medical controversies. </w:t>
      </w:r>
      <w:r w:rsidRPr="00FA5A55">
        <w:t xml:space="preserve"> </w:t>
      </w:r>
      <w:r w:rsidR="0043093A">
        <w:t xml:space="preserve">Some </w:t>
      </w:r>
      <w:r w:rsidR="00745A69">
        <w:t>have even</w:t>
      </w:r>
      <w:r w:rsidR="0043093A">
        <w:t xml:space="preserve"> </w:t>
      </w:r>
      <w:r w:rsidR="00745A69">
        <w:t>stated that this</w:t>
      </w:r>
      <w:r w:rsidR="0043093A">
        <w:t xml:space="preserve"> is a f</w:t>
      </w:r>
      <w:r w:rsidR="002F6EE6">
        <w:t>ictitious</w:t>
      </w:r>
      <w:r w:rsidR="0043093A">
        <w:t xml:space="preserve"> syndrome.  </w:t>
      </w:r>
      <w:r>
        <w:t xml:space="preserve">And, there are strong financial incentives by large organizations to make sure </w:t>
      </w:r>
      <w:r w:rsidR="00A8194D">
        <w:t>that this controversy gets painted that way</w:t>
      </w:r>
      <w:r>
        <w:t xml:space="preserve">.  But, because I’m </w:t>
      </w:r>
      <w:r w:rsidR="00716984">
        <w:t xml:space="preserve">married to someone with this condition, I can’t ignore </w:t>
      </w:r>
      <w:r w:rsidR="008E7F01">
        <w:t>it</w:t>
      </w:r>
      <w:r w:rsidR="00716984">
        <w:t>.</w:t>
      </w:r>
      <w:r w:rsidRPr="00FA5A55">
        <w:t xml:space="preserve"> </w:t>
      </w:r>
      <w:r w:rsidRPr="00340819">
        <w:t xml:space="preserve"> </w:t>
      </w:r>
      <w:r>
        <w:t>I have personal witness to the reality of it</w:t>
      </w:r>
      <w:r w:rsidRPr="00340819">
        <w:t>.</w:t>
      </w:r>
      <w:r w:rsidR="00716984">
        <w:t xml:space="preserve"> </w:t>
      </w:r>
      <w:r w:rsidR="00340819" w:rsidRPr="00340819">
        <w:t xml:space="preserve"> </w:t>
      </w:r>
      <w:r w:rsidRPr="00340819">
        <w:t xml:space="preserve">This is not a nocebo effect or mental disorder. </w:t>
      </w:r>
      <w:r w:rsidR="008E7F01">
        <w:t xml:space="preserve"> It’s not something made up </w:t>
      </w:r>
      <w:r w:rsidR="00144AA3">
        <w:t>for</w:t>
      </w:r>
      <w:r w:rsidR="008E7F01">
        <w:t xml:space="preserve"> a TV show. </w:t>
      </w:r>
      <w:r w:rsidRPr="00340819">
        <w:t xml:space="preserve"> It is a real biologic effect.  I have done an extensive review of the medical literature and have confirmed that there are individuals who suffer negative health effects as a result of electromagnetic fields</w:t>
      </w:r>
      <w:r w:rsidR="008E7F01">
        <w:t>.  These people</w:t>
      </w:r>
      <w:r w:rsidRPr="00340819">
        <w:t xml:space="preserve"> cannot tolerate </w:t>
      </w:r>
      <w:r w:rsidR="00745A69">
        <w:t xml:space="preserve">these </w:t>
      </w:r>
      <w:r w:rsidRPr="00340819">
        <w:t>AMI meters on their homes</w:t>
      </w:r>
      <w:r>
        <w:t xml:space="preserve">.  </w:t>
      </w:r>
      <w:r w:rsidR="00745A69">
        <w:t>For these people</w:t>
      </w:r>
      <w:r>
        <w:t xml:space="preserve"> medical treatment requir</w:t>
      </w:r>
      <w:r w:rsidR="00A8194D">
        <w:t xml:space="preserve">es avoidance.  </w:t>
      </w:r>
      <w:r w:rsidR="003C24BE">
        <w:t>Because a</w:t>
      </w:r>
      <w:r w:rsidR="00A8194D">
        <w:t>voidance works.  But,</w:t>
      </w:r>
      <w:r>
        <w:t xml:space="preserve"> unfortunately the</w:t>
      </w:r>
      <w:r w:rsidR="00745A69">
        <w:t xml:space="preserve"> existing</w:t>
      </w:r>
      <w:r>
        <w:t xml:space="preserve"> laws are stating that </w:t>
      </w:r>
      <w:r w:rsidR="00745A69">
        <w:t xml:space="preserve">there can be no option </w:t>
      </w:r>
      <w:r>
        <w:t>to do that.</w:t>
      </w:r>
    </w:p>
    <w:p w:rsidR="00716984" w:rsidRDefault="00716984" w:rsidP="00340819"/>
    <w:p w:rsidR="006B2039" w:rsidRPr="00340819" w:rsidRDefault="00B571C7" w:rsidP="00340819">
      <w:r w:rsidRPr="00340819">
        <w:t xml:space="preserve">For </w:t>
      </w:r>
      <w:r w:rsidRPr="00340819">
        <w:rPr>
          <w:color w:val="000000"/>
          <w:shd w:val="clear" w:color="auto" w:fill="FFFFFF"/>
        </w:rPr>
        <w:t>people with electromagnetic sensitivity</w:t>
      </w:r>
      <w:r w:rsidR="006B2039" w:rsidRPr="00340819">
        <w:rPr>
          <w:color w:val="000000"/>
          <w:shd w:val="clear" w:color="auto" w:fill="FFFFFF"/>
        </w:rPr>
        <w:t xml:space="preserve">, exposure to AMI </w:t>
      </w:r>
      <w:r w:rsidRPr="00340819">
        <w:rPr>
          <w:color w:val="000000"/>
          <w:shd w:val="clear" w:color="auto" w:fill="FFFFFF"/>
        </w:rPr>
        <w:t>meter</w:t>
      </w:r>
      <w:r w:rsidR="006B2039" w:rsidRPr="00340819">
        <w:rPr>
          <w:color w:val="000000"/>
          <w:shd w:val="clear" w:color="auto" w:fill="FFFFFF"/>
        </w:rPr>
        <w:t>s</w:t>
      </w:r>
      <w:r w:rsidRPr="00340819">
        <w:rPr>
          <w:color w:val="000000"/>
          <w:shd w:val="clear" w:color="auto" w:fill="FFFFFF"/>
        </w:rPr>
        <w:t xml:space="preserve"> </w:t>
      </w:r>
      <w:r w:rsidR="006B2039" w:rsidRPr="00340819">
        <w:rPr>
          <w:color w:val="000000"/>
          <w:shd w:val="clear" w:color="auto" w:fill="FFFFFF"/>
        </w:rPr>
        <w:t>is similar to a person with</w:t>
      </w:r>
      <w:r w:rsidRPr="00340819">
        <w:rPr>
          <w:color w:val="000000"/>
          <w:shd w:val="clear" w:color="auto" w:fill="FFFFFF"/>
        </w:rPr>
        <w:t xml:space="preserve"> </w:t>
      </w:r>
      <w:r w:rsidR="006B2039" w:rsidRPr="00340819">
        <w:rPr>
          <w:color w:val="000000"/>
          <w:shd w:val="clear" w:color="auto" w:fill="FFFFFF"/>
        </w:rPr>
        <w:t xml:space="preserve">an </w:t>
      </w:r>
      <w:r w:rsidR="00F23576">
        <w:rPr>
          <w:color w:val="000000"/>
          <w:shd w:val="clear" w:color="auto" w:fill="FFFFFF"/>
        </w:rPr>
        <w:t>adverse</w:t>
      </w:r>
      <w:r w:rsidRPr="00340819">
        <w:rPr>
          <w:color w:val="000000"/>
          <w:shd w:val="clear" w:color="auto" w:fill="FFFFFF"/>
        </w:rPr>
        <w:t xml:space="preserve"> reaction to particular foods or medicines. </w:t>
      </w:r>
      <w:r w:rsidR="006B2039" w:rsidRPr="00340819">
        <w:rPr>
          <w:color w:val="000000"/>
          <w:shd w:val="clear" w:color="auto" w:fill="FFFFFF"/>
        </w:rPr>
        <w:t xml:space="preserve"> While </w:t>
      </w:r>
      <w:r w:rsidR="00945AE2">
        <w:rPr>
          <w:color w:val="000000"/>
          <w:shd w:val="clear" w:color="auto" w:fill="FFFFFF"/>
        </w:rPr>
        <w:t xml:space="preserve">a substance can be </w:t>
      </w:r>
      <w:r w:rsidR="006B2039" w:rsidRPr="00340819">
        <w:rPr>
          <w:color w:val="000000"/>
          <w:shd w:val="clear" w:color="auto" w:fill="FFFFFF"/>
        </w:rPr>
        <w:t>safe for some</w:t>
      </w:r>
      <w:r w:rsidR="00945AE2">
        <w:rPr>
          <w:color w:val="000000"/>
          <w:shd w:val="clear" w:color="auto" w:fill="FFFFFF"/>
        </w:rPr>
        <w:t xml:space="preserve"> people</w:t>
      </w:r>
      <w:r w:rsidR="006B2039" w:rsidRPr="00340819">
        <w:rPr>
          <w:color w:val="000000"/>
          <w:shd w:val="clear" w:color="auto" w:fill="FFFFFF"/>
        </w:rPr>
        <w:t>, for others i</w:t>
      </w:r>
      <w:r w:rsidRPr="00340819">
        <w:rPr>
          <w:color w:val="000000"/>
          <w:shd w:val="clear" w:color="auto" w:fill="FFFFFF"/>
        </w:rPr>
        <w:t xml:space="preserve">t is </w:t>
      </w:r>
      <w:r w:rsidR="0043093A">
        <w:rPr>
          <w:color w:val="000000"/>
          <w:shd w:val="clear" w:color="auto" w:fill="FFFFFF"/>
        </w:rPr>
        <w:t>just not</w:t>
      </w:r>
      <w:r w:rsidRPr="00340819">
        <w:rPr>
          <w:color w:val="000000"/>
          <w:shd w:val="clear" w:color="auto" w:fill="FFFFFF"/>
        </w:rPr>
        <w:t>.</w:t>
      </w:r>
      <w:r w:rsidRPr="00340819">
        <w:rPr>
          <w:color w:val="000000"/>
        </w:rPr>
        <w:t xml:space="preserve">  </w:t>
      </w:r>
      <w:r w:rsidR="00745A69">
        <w:rPr>
          <w:color w:val="000000"/>
        </w:rPr>
        <w:t>But</w:t>
      </w:r>
      <w:r w:rsidR="00DD15B9">
        <w:rPr>
          <w:color w:val="000000"/>
        </w:rPr>
        <w:t>,</w:t>
      </w:r>
      <w:r w:rsidR="00745A69">
        <w:rPr>
          <w:color w:val="000000"/>
        </w:rPr>
        <w:t xml:space="preserve"> unlike</w:t>
      </w:r>
      <w:r w:rsidR="00DD15B9">
        <w:rPr>
          <w:color w:val="000000"/>
        </w:rPr>
        <w:t xml:space="preserve"> a </w:t>
      </w:r>
      <w:r w:rsidR="00745A69">
        <w:rPr>
          <w:color w:val="000000"/>
        </w:rPr>
        <w:t xml:space="preserve">person with a peanut allergy who can choose not to eat peanuts, people with electrical sensitivity </w:t>
      </w:r>
      <w:r w:rsidR="00DD15B9">
        <w:rPr>
          <w:color w:val="000000"/>
        </w:rPr>
        <w:t>have no</w:t>
      </w:r>
      <w:r w:rsidR="00745A69">
        <w:rPr>
          <w:color w:val="000000"/>
        </w:rPr>
        <w:t xml:space="preserve"> choice.</w:t>
      </w:r>
      <w:r w:rsidR="00DD15B9">
        <w:rPr>
          <w:color w:val="000000"/>
        </w:rPr>
        <w:t xml:space="preserve">  </w:t>
      </w:r>
      <w:r w:rsidR="00745A69">
        <w:rPr>
          <w:color w:val="000000"/>
        </w:rPr>
        <w:t xml:space="preserve"> </w:t>
      </w:r>
      <w:r w:rsidR="00945AE2">
        <w:rPr>
          <w:color w:val="000000"/>
        </w:rPr>
        <w:t>Beyond the challenges they face in public places, they cannot even seek sanctuary in their own homes.  U</w:t>
      </w:r>
      <w:r w:rsidR="006B2039" w:rsidRPr="00340819">
        <w:rPr>
          <w:color w:val="000000"/>
        </w:rPr>
        <w:t>nfortunately, t</w:t>
      </w:r>
      <w:r w:rsidR="006B2039" w:rsidRPr="00340819">
        <w:t>he P</w:t>
      </w:r>
      <w:r w:rsidR="00E73047" w:rsidRPr="00340819">
        <w:t>ennsylvania</w:t>
      </w:r>
      <w:r w:rsidR="007373E1" w:rsidRPr="00340819">
        <w:t xml:space="preserve"> electric companies</w:t>
      </w:r>
      <w:r w:rsidR="00A9740D" w:rsidRPr="00340819">
        <w:t>,</w:t>
      </w:r>
      <w:r w:rsidR="007373E1" w:rsidRPr="00340819">
        <w:t xml:space="preserve"> with full backing of the P</w:t>
      </w:r>
      <w:r w:rsidR="00A9740D" w:rsidRPr="00340819">
        <w:t>ennsylvania</w:t>
      </w:r>
      <w:r w:rsidR="007373E1" w:rsidRPr="00340819">
        <w:t xml:space="preserve"> P</w:t>
      </w:r>
      <w:r w:rsidR="00A9740D" w:rsidRPr="00340819">
        <w:t>ublic Utility Commission (PUC),</w:t>
      </w:r>
      <w:r w:rsidR="00CF23A9" w:rsidRPr="00340819">
        <w:t xml:space="preserve"> </w:t>
      </w:r>
      <w:r w:rsidR="00D03386" w:rsidRPr="00340819">
        <w:t xml:space="preserve">and Rep. Robert Godshall </w:t>
      </w:r>
      <w:r w:rsidR="007373E1" w:rsidRPr="00340819">
        <w:t xml:space="preserve">are insisting </w:t>
      </w:r>
      <w:r w:rsidR="00E73047" w:rsidRPr="00340819">
        <w:t xml:space="preserve">that Act 129 requires them to </w:t>
      </w:r>
      <w:r w:rsidR="007373E1" w:rsidRPr="00340819">
        <w:t xml:space="preserve">install </w:t>
      </w:r>
      <w:r w:rsidR="008E7F01">
        <w:t>AMI</w:t>
      </w:r>
      <w:r w:rsidR="00E73047" w:rsidRPr="00340819">
        <w:t xml:space="preserve"> meters </w:t>
      </w:r>
      <w:r w:rsidR="007373E1" w:rsidRPr="00340819">
        <w:t xml:space="preserve">on </w:t>
      </w:r>
      <w:r w:rsidR="00E73047" w:rsidRPr="00340819">
        <w:t>everyone’s</w:t>
      </w:r>
      <w:r w:rsidR="007373E1" w:rsidRPr="00340819">
        <w:t xml:space="preserve"> propert</w:t>
      </w:r>
      <w:r w:rsidR="006B2039" w:rsidRPr="00340819">
        <w:t xml:space="preserve">y in the Commonwealth and with absolutely NO exceptions.  Not even </w:t>
      </w:r>
      <w:r w:rsidR="00A8194D">
        <w:t xml:space="preserve">for </w:t>
      </w:r>
      <w:r w:rsidR="006B2039" w:rsidRPr="00340819">
        <w:t xml:space="preserve">medical conditions.  Not even </w:t>
      </w:r>
      <w:r w:rsidR="00DD15B9">
        <w:t xml:space="preserve">for </w:t>
      </w:r>
      <w:r w:rsidR="006B2039" w:rsidRPr="00340819">
        <w:t xml:space="preserve">a person </w:t>
      </w:r>
      <w:r w:rsidR="00745A69">
        <w:t xml:space="preserve">such as my wife </w:t>
      </w:r>
      <w:r w:rsidR="00582C07" w:rsidRPr="00340819">
        <w:t>who has</w:t>
      </w:r>
      <w:r w:rsidR="006B2039" w:rsidRPr="00340819">
        <w:t xml:space="preserve"> </w:t>
      </w:r>
      <w:r w:rsidR="00DD15B9">
        <w:t>had her</w:t>
      </w:r>
      <w:r w:rsidR="006B2039" w:rsidRPr="00340819">
        <w:t xml:space="preserve"> </w:t>
      </w:r>
      <w:r w:rsidR="00582C07" w:rsidRPr="00340819">
        <w:t>condition</w:t>
      </w:r>
      <w:r w:rsidR="006B2039" w:rsidRPr="00340819">
        <w:t xml:space="preserve"> do</w:t>
      </w:r>
      <w:r w:rsidR="00582C07" w:rsidRPr="00340819">
        <w:t>cumented by multiple</w:t>
      </w:r>
      <w:r w:rsidR="006B2039" w:rsidRPr="00340819">
        <w:t xml:space="preserve"> physicians</w:t>
      </w:r>
      <w:r w:rsidR="00745A69">
        <w:t xml:space="preserve">!  </w:t>
      </w:r>
      <w:r w:rsidR="006B2039" w:rsidRPr="00340819">
        <w:t xml:space="preserve"> </w:t>
      </w:r>
      <w:r w:rsidR="00582C07" w:rsidRPr="00340819">
        <w:t xml:space="preserve">  </w:t>
      </w:r>
    </w:p>
    <w:p w:rsidR="00582C07" w:rsidRPr="00340819" w:rsidRDefault="00582C07" w:rsidP="00340819"/>
    <w:p w:rsidR="00DD15B9" w:rsidRPr="00340819" w:rsidRDefault="00582C07" w:rsidP="00DD15B9">
      <w:pPr>
        <w:rPr>
          <w:b/>
          <w:color w:val="000000" w:themeColor="text1"/>
        </w:rPr>
      </w:pPr>
      <w:r w:rsidRPr="00340819">
        <w:t xml:space="preserve">The Pennsylvania PUC has stated </w:t>
      </w:r>
      <w:r w:rsidR="00F6373C">
        <w:t xml:space="preserve">its </w:t>
      </w:r>
      <w:r w:rsidRPr="00340819">
        <w:t xml:space="preserve">opinion that Act 129 is preventing any exceptions from occurring and </w:t>
      </w:r>
      <w:r w:rsidR="00DD15B9">
        <w:t xml:space="preserve">further that the law </w:t>
      </w:r>
      <w:r w:rsidRPr="00340819">
        <w:t xml:space="preserve">cannot be interpreted any other way.   For my wife this Act 129 is literally as silly as a law </w:t>
      </w:r>
      <w:r w:rsidRPr="00A8194D">
        <w:rPr>
          <w:i/>
          <w:u w:val="single"/>
        </w:rPr>
        <w:t>requiring</w:t>
      </w:r>
      <w:r w:rsidRPr="00340819">
        <w:t xml:space="preserve"> a</w:t>
      </w:r>
      <w:r w:rsidR="008E7F01">
        <w:t>ll</w:t>
      </w:r>
      <w:r w:rsidRPr="00340819">
        <w:t xml:space="preserve"> person</w:t>
      </w:r>
      <w:r w:rsidR="008E7F01">
        <w:t>s</w:t>
      </w:r>
      <w:r w:rsidRPr="00340819">
        <w:t xml:space="preserve"> to be exposed to peanuts despite a </w:t>
      </w:r>
      <w:r w:rsidR="00945AE2">
        <w:t>person</w:t>
      </w:r>
      <w:r w:rsidR="008E7F01">
        <w:t xml:space="preserve"> </w:t>
      </w:r>
      <w:r w:rsidR="00945AE2">
        <w:t xml:space="preserve">with a </w:t>
      </w:r>
      <w:r w:rsidRPr="00340819">
        <w:t>documented peanut allergy.</w:t>
      </w:r>
      <w:r w:rsidR="00FA5A55" w:rsidRPr="00FA5A55">
        <w:t xml:space="preserve"> </w:t>
      </w:r>
      <w:r w:rsidR="00DD15B9" w:rsidRPr="00340819">
        <w:rPr>
          <w:color w:val="000000" w:themeColor="text1"/>
        </w:rPr>
        <w:t xml:space="preserve">See Appendix I:  </w:t>
      </w:r>
      <w:hyperlink r:id="rId11" w:history="1">
        <w:r w:rsidR="00DD15B9" w:rsidRPr="00340819">
          <w:rPr>
            <w:rStyle w:val="Hyperlink"/>
            <w:i/>
          </w:rPr>
          <w:t>2018 letter from counsel to the Pennsylvania PUC</w:t>
        </w:r>
      </w:hyperlink>
      <w:r w:rsidR="00DD15B9" w:rsidRPr="00340819">
        <w:rPr>
          <w:color w:val="000000" w:themeColor="text1"/>
        </w:rPr>
        <w:t xml:space="preserve">, and </w:t>
      </w:r>
      <w:hyperlink r:id="rId12" w:history="1">
        <w:r w:rsidR="00DD15B9" w:rsidRPr="00340819">
          <w:rPr>
            <w:rStyle w:val="Hyperlink"/>
            <w:i/>
          </w:rPr>
          <w:t>Rep. Robert Godshall 2015 letter to the Pennsylvania PUC regarding the case of Susan Kreider.</w:t>
        </w:r>
        <w:r w:rsidR="00DD15B9" w:rsidRPr="00340819">
          <w:rPr>
            <w:rStyle w:val="Hyperlink"/>
          </w:rPr>
          <w:t xml:space="preserve"> </w:t>
        </w:r>
      </w:hyperlink>
      <w:r w:rsidR="00DD15B9" w:rsidRPr="00340819">
        <w:rPr>
          <w:color w:val="FF0000"/>
        </w:rPr>
        <w:t xml:space="preserve"> </w:t>
      </w:r>
    </w:p>
    <w:p w:rsidR="00FA5A55" w:rsidRDefault="00FA5A55" w:rsidP="00FA5A55"/>
    <w:p w:rsidR="00DD15B9" w:rsidRDefault="00D46F05" w:rsidP="00340819">
      <w:r w:rsidRPr="00340819">
        <w:t>T</w:t>
      </w:r>
      <w:r w:rsidR="00B571C7" w:rsidRPr="00340819">
        <w:t xml:space="preserve">he sickest </w:t>
      </w:r>
      <w:r w:rsidR="00582C07" w:rsidRPr="00340819">
        <w:t xml:space="preserve">of these patients </w:t>
      </w:r>
      <w:r w:rsidR="007373E1" w:rsidRPr="00340819">
        <w:t xml:space="preserve">have been forced to file formal complaints with the Pennsylvania </w:t>
      </w:r>
      <w:r w:rsidR="00CF23A9" w:rsidRPr="00340819">
        <w:t>PUC</w:t>
      </w:r>
      <w:r w:rsidR="00B144AA" w:rsidRPr="00340819">
        <w:t xml:space="preserve">. </w:t>
      </w:r>
      <w:r w:rsidR="00DD15B9">
        <w:t xml:space="preserve"> They are required to </w:t>
      </w:r>
      <w:r w:rsidR="00CD53AE">
        <w:t xml:space="preserve">legally </w:t>
      </w:r>
      <w:r w:rsidR="00DD15B9">
        <w:t xml:space="preserve">prove harm </w:t>
      </w:r>
      <w:r w:rsidR="00A8194D">
        <w:t xml:space="preserve">actually </w:t>
      </w:r>
      <w:r w:rsidR="00DD15B9">
        <w:t xml:space="preserve">occurred before any consideration can be granted, and so </w:t>
      </w:r>
      <w:r w:rsidR="006B118D">
        <w:t>far,</w:t>
      </w:r>
      <w:r w:rsidR="00DD15B9">
        <w:t xml:space="preserve"> that consideration</w:t>
      </w:r>
      <w:r w:rsidR="00F23576">
        <w:t xml:space="preserve"> was only given to one customer to</w:t>
      </w:r>
      <w:r w:rsidR="00DD15B9">
        <w:t xml:space="preserve"> have the utility ‘work with the customer to move the meter’ – at the customers considerable expense.</w:t>
      </w:r>
    </w:p>
    <w:p w:rsidR="00DD15B9" w:rsidRDefault="00DD15B9" w:rsidP="00340819"/>
    <w:p w:rsidR="00DD15B9" w:rsidRDefault="00DD15B9" w:rsidP="00340819">
      <w:r>
        <w:t xml:space="preserve">I have personally had to attempt </w:t>
      </w:r>
      <w:r w:rsidR="006B118D">
        <w:t xml:space="preserve">legal </w:t>
      </w:r>
      <w:r>
        <w:t xml:space="preserve">defense </w:t>
      </w:r>
      <w:r w:rsidR="00A8194D">
        <w:t xml:space="preserve">of my wife </w:t>
      </w:r>
      <w:r>
        <w:t xml:space="preserve">pro-se against a team of 4 full time lawyers the utility provided.  </w:t>
      </w:r>
      <w:r w:rsidR="00A8194D">
        <w:t xml:space="preserve">So far, </w:t>
      </w:r>
      <w:r>
        <w:t>I</w:t>
      </w:r>
      <w:r w:rsidR="00A8194D">
        <w:t>’ve</w:t>
      </w:r>
      <w:r>
        <w:t xml:space="preserve"> spent tens of thousands </w:t>
      </w:r>
      <w:r w:rsidR="00A8194D">
        <w:t>attempting to</w:t>
      </w:r>
      <w:r>
        <w:t xml:space="preserve"> </w:t>
      </w:r>
      <w:r w:rsidR="00602003">
        <w:t xml:space="preserve">legally </w:t>
      </w:r>
      <w:r>
        <w:t>‘prove’ that my wife isn’t just making this up</w:t>
      </w:r>
      <w:r w:rsidR="00A8194D">
        <w:t xml:space="preserve"> because that is the only way we have to make a ‘complaint.’  Even at that we are expected to lose.  A</w:t>
      </w:r>
      <w:r>
        <w:t xml:space="preserve">s an individual I can’t afford </w:t>
      </w:r>
      <w:r w:rsidR="00A8194D">
        <w:t xml:space="preserve">the </w:t>
      </w:r>
      <w:r>
        <w:t xml:space="preserve">several hundreds of thousands of dollars it would require </w:t>
      </w:r>
      <w:r w:rsidR="006B118D">
        <w:t xml:space="preserve">to fairly wage </w:t>
      </w:r>
      <w:r>
        <w:t>the same kind of legal defense a utility company can easily mount.</w:t>
      </w:r>
      <w:r w:rsidR="00602003">
        <w:t xml:space="preserve">  There is no way to recoup a financial payback here.   All we are asking for is a $40 electrical meter and some negotiated way to read it!  If we win against the utility in the PUC we get this, and my wife can avoid her headaches and cardiac arrhythmias.</w:t>
      </w:r>
    </w:p>
    <w:p w:rsidR="00DD15B9" w:rsidRDefault="00DD15B9" w:rsidP="00340819"/>
    <w:p w:rsidR="00CE7027" w:rsidRDefault="006B118D" w:rsidP="00340819">
      <w:r>
        <w:t>To date, e</w:t>
      </w:r>
      <w:r w:rsidR="007373E1" w:rsidRPr="00340819">
        <w:t xml:space="preserve">very case </w:t>
      </w:r>
      <w:r w:rsidR="00B571C7" w:rsidRPr="00340819">
        <w:t>these Pennsylvanians</w:t>
      </w:r>
      <w:r w:rsidR="001552BC" w:rsidRPr="00340819">
        <w:t xml:space="preserve"> have brought </w:t>
      </w:r>
      <w:r w:rsidR="007373E1" w:rsidRPr="00340819">
        <w:t xml:space="preserve">has been dismissed by the PUC </w:t>
      </w:r>
      <w:r w:rsidR="001552BC" w:rsidRPr="00340819">
        <w:t>a</w:t>
      </w:r>
      <w:r w:rsidR="007373E1" w:rsidRPr="00340819">
        <w:t xml:space="preserve">dministrative </w:t>
      </w:r>
      <w:r w:rsidR="001552BC" w:rsidRPr="00340819">
        <w:t>l</w:t>
      </w:r>
      <w:r w:rsidR="007373E1" w:rsidRPr="00340819">
        <w:t>aw judges</w:t>
      </w:r>
      <w:r w:rsidR="001552BC" w:rsidRPr="00340819">
        <w:t xml:space="preserve"> and by the PUC</w:t>
      </w:r>
      <w:r w:rsidR="00CE7027" w:rsidRPr="00340819">
        <w:t xml:space="preserve"> itself</w:t>
      </w:r>
      <w:r w:rsidR="001552BC" w:rsidRPr="00340819">
        <w:t xml:space="preserve">. </w:t>
      </w:r>
      <w:r w:rsidR="00582C07" w:rsidRPr="00340819">
        <w:t xml:space="preserve"> The reason </w:t>
      </w:r>
      <w:r w:rsidR="00D46F05" w:rsidRPr="00340819">
        <w:t>the PUC states is</w:t>
      </w:r>
      <w:r w:rsidR="00582C07" w:rsidRPr="00340819">
        <w:t xml:space="preserve"> that their hands are tied.  It’s the law and in the </w:t>
      </w:r>
      <w:r w:rsidR="001D6EA1">
        <w:t>C</w:t>
      </w:r>
      <w:r w:rsidR="00582C07" w:rsidRPr="00340819">
        <w:t xml:space="preserve">ommonwealth of Pennsylvania there are </w:t>
      </w:r>
      <w:r w:rsidR="00A8194D">
        <w:t xml:space="preserve">absolutely </w:t>
      </w:r>
      <w:r w:rsidR="00582C07" w:rsidRPr="00340819">
        <w:t>no exceptions.</w:t>
      </w:r>
      <w:r w:rsidR="001552BC" w:rsidRPr="00340819">
        <w:t xml:space="preserve"> </w:t>
      </w:r>
    </w:p>
    <w:p w:rsidR="00CE7027" w:rsidRPr="00340819" w:rsidRDefault="00CE7027" w:rsidP="00340819"/>
    <w:p w:rsidR="006D0FD5" w:rsidRPr="00340819" w:rsidRDefault="00A8194D" w:rsidP="00340819">
      <w:r>
        <w:t>T</w:t>
      </w:r>
      <w:r w:rsidR="001552BC" w:rsidRPr="00340819">
        <w:t xml:space="preserve">his is </w:t>
      </w:r>
      <w:r w:rsidR="00582C07" w:rsidRPr="00340819">
        <w:t xml:space="preserve">unprecedented and </w:t>
      </w:r>
      <w:r w:rsidR="001552BC" w:rsidRPr="00340819">
        <w:t>unlike</w:t>
      </w:r>
      <w:r w:rsidR="006D0FD5" w:rsidRPr="00340819">
        <w:t xml:space="preserve"> </w:t>
      </w:r>
      <w:r w:rsidR="00D46F05" w:rsidRPr="00340819">
        <w:t xml:space="preserve">anywhere </w:t>
      </w:r>
      <w:r w:rsidR="006B118D">
        <w:t xml:space="preserve">else </w:t>
      </w:r>
      <w:r w:rsidR="001552BC" w:rsidRPr="00340819">
        <w:t xml:space="preserve">in the United States.   </w:t>
      </w:r>
    </w:p>
    <w:p w:rsidR="006D0FD5" w:rsidRPr="00340819" w:rsidRDefault="006D0FD5" w:rsidP="00340819"/>
    <w:p w:rsidR="007373E1" w:rsidRPr="00340819" w:rsidRDefault="006D0FD5" w:rsidP="00340819">
      <w:pPr>
        <w:rPr>
          <w:i/>
        </w:rPr>
      </w:pPr>
      <w:r w:rsidRPr="00340819">
        <w:t>I</w:t>
      </w:r>
      <w:r w:rsidR="001552BC" w:rsidRPr="00340819">
        <w:t xml:space="preserve">n </w:t>
      </w:r>
      <w:r w:rsidR="00D46F05" w:rsidRPr="00340819">
        <w:t xml:space="preserve">nearly </w:t>
      </w:r>
      <w:r w:rsidR="001552BC" w:rsidRPr="00340819">
        <w:t>every state where the issue of alternatives to smart metering has been considered</w:t>
      </w:r>
      <w:r w:rsidRPr="00340819">
        <w:t>,</w:t>
      </w:r>
      <w:r w:rsidR="001552BC" w:rsidRPr="00340819">
        <w:t xml:space="preserve"> </w:t>
      </w:r>
      <w:r w:rsidR="001552BC" w:rsidRPr="00340819">
        <w:rPr>
          <w:b/>
          <w:i/>
        </w:rPr>
        <w:t xml:space="preserve">each and every state </w:t>
      </w:r>
      <w:r w:rsidRPr="00340819">
        <w:rPr>
          <w:b/>
          <w:i/>
        </w:rPr>
        <w:t>except Pennsylvania</w:t>
      </w:r>
      <w:r w:rsidRPr="00340819">
        <w:t xml:space="preserve"> has allowed for </w:t>
      </w:r>
      <w:r w:rsidR="00D46F05" w:rsidRPr="00340819">
        <w:t>some form of opt-out</w:t>
      </w:r>
      <w:r w:rsidRPr="00340819">
        <w:t xml:space="preserve">.  </w:t>
      </w:r>
      <w:hyperlink r:id="rId13" w:history="1">
        <w:r w:rsidRPr="00340819">
          <w:rPr>
            <w:rStyle w:val="Hyperlink"/>
          </w:rPr>
          <w:t>(</w:t>
        </w:r>
        <w:r w:rsidRPr="00340819">
          <w:rPr>
            <w:rStyle w:val="Hyperlink"/>
            <w:i/>
          </w:rPr>
          <w:t>see Appendix II</w:t>
        </w:r>
        <w:r w:rsidR="00E73047" w:rsidRPr="00340819">
          <w:rPr>
            <w:rStyle w:val="Hyperlink"/>
            <w:i/>
          </w:rPr>
          <w:t>I</w:t>
        </w:r>
        <w:r w:rsidRPr="00340819">
          <w:rPr>
            <w:rStyle w:val="Hyperlink"/>
            <w:i/>
          </w:rPr>
          <w:t>: 50 State Smart Meter Opt out Chart).</w:t>
        </w:r>
      </w:hyperlink>
    </w:p>
    <w:p w:rsidR="00F83275" w:rsidRPr="00340819" w:rsidRDefault="00F83275" w:rsidP="00340819">
      <w:pPr>
        <w:rPr>
          <w:i/>
        </w:rPr>
      </w:pPr>
    </w:p>
    <w:p w:rsidR="00F83275" w:rsidRPr="006B118D" w:rsidRDefault="00F23576" w:rsidP="00340819">
      <w:r>
        <w:t xml:space="preserve">Opt-outs make sense.  </w:t>
      </w:r>
      <w:r w:rsidRPr="006B118D">
        <w:rPr>
          <w:rStyle w:val="Hyperlink"/>
          <w:color w:val="auto"/>
          <w:u w:val="none"/>
        </w:rPr>
        <w:t>Even without the medical issues</w:t>
      </w:r>
      <w:r>
        <w:rPr>
          <w:rStyle w:val="Hyperlink"/>
          <w:color w:val="auto"/>
          <w:u w:val="none"/>
        </w:rPr>
        <w:t xml:space="preserve">, </w:t>
      </w:r>
      <w:r w:rsidR="003F5852">
        <w:rPr>
          <w:rStyle w:val="Hyperlink"/>
          <w:color w:val="auto"/>
          <w:u w:val="none"/>
        </w:rPr>
        <w:t xml:space="preserve">consider, </w:t>
      </w:r>
      <w:r>
        <w:rPr>
          <w:rStyle w:val="Hyperlink"/>
          <w:color w:val="auto"/>
          <w:u w:val="none"/>
        </w:rPr>
        <w:t xml:space="preserve">why on earth is it so important to mandate </w:t>
      </w:r>
      <w:r w:rsidR="003F5852">
        <w:rPr>
          <w:rStyle w:val="Hyperlink"/>
          <w:color w:val="auto"/>
          <w:u w:val="none"/>
        </w:rPr>
        <w:t xml:space="preserve">that every single household </w:t>
      </w:r>
      <w:r>
        <w:rPr>
          <w:rStyle w:val="Hyperlink"/>
          <w:color w:val="auto"/>
          <w:u w:val="none"/>
        </w:rPr>
        <w:t>have a meter with a radio in it</w:t>
      </w:r>
      <w:r w:rsidR="003F5852">
        <w:rPr>
          <w:rStyle w:val="Hyperlink"/>
          <w:color w:val="auto"/>
          <w:u w:val="none"/>
        </w:rPr>
        <w:t xml:space="preserve"> and provide no exception</w:t>
      </w:r>
      <w:r>
        <w:rPr>
          <w:rStyle w:val="Hyperlink"/>
          <w:color w:val="auto"/>
          <w:u w:val="none"/>
        </w:rPr>
        <w:t xml:space="preserve">?    </w:t>
      </w:r>
      <w:r w:rsidR="00F83275" w:rsidRPr="00340819">
        <w:t xml:space="preserve">Offering opt outs from smart metering in all the other states has resulted in </w:t>
      </w:r>
      <w:r w:rsidR="00993686" w:rsidRPr="00340819">
        <w:t>no</w:t>
      </w:r>
      <w:r w:rsidR="003F5852">
        <w:t xml:space="preserve"> significant</w:t>
      </w:r>
      <w:r w:rsidR="00F83275" w:rsidRPr="00340819">
        <w:t xml:space="preserve"> </w:t>
      </w:r>
      <w:r w:rsidR="00E85B2B" w:rsidRPr="00340819">
        <w:t xml:space="preserve">detriment to </w:t>
      </w:r>
      <w:r w:rsidR="007A0B20" w:rsidRPr="00340819">
        <w:t xml:space="preserve">any </w:t>
      </w:r>
      <w:r w:rsidR="00F83275" w:rsidRPr="00340819">
        <w:t>utilit</w:t>
      </w:r>
      <w:r w:rsidR="00993686" w:rsidRPr="00340819">
        <w:t>y</w:t>
      </w:r>
      <w:r w:rsidR="00F83275" w:rsidRPr="00340819">
        <w:t xml:space="preserve">.  The smart grid is completely intact.  No utility company has </w:t>
      </w:r>
      <w:r w:rsidR="00602003">
        <w:t>gone belly up</w:t>
      </w:r>
      <w:r w:rsidR="00F83275" w:rsidRPr="00340819">
        <w:t xml:space="preserve"> by offering opt outs--even in Maine, where thousands of customers have opted out of smart meter deployment.  </w:t>
      </w:r>
      <w:hyperlink r:id="rId14" w:history="1">
        <w:r w:rsidR="00F83275" w:rsidRPr="00340819">
          <w:rPr>
            <w:rStyle w:val="Hyperlink"/>
          </w:rPr>
          <w:t>(</w:t>
        </w:r>
        <w:r w:rsidR="00F83275" w:rsidRPr="00340819">
          <w:rPr>
            <w:rStyle w:val="Hyperlink"/>
            <w:i/>
          </w:rPr>
          <w:t>see Appendix I</w:t>
        </w:r>
        <w:r w:rsidR="00D80281" w:rsidRPr="00340819">
          <w:rPr>
            <w:rStyle w:val="Hyperlink"/>
            <w:i/>
          </w:rPr>
          <w:t>V</w:t>
        </w:r>
        <w:r w:rsidR="00E11C39" w:rsidRPr="00340819">
          <w:rPr>
            <w:rStyle w:val="Hyperlink"/>
            <w:i/>
          </w:rPr>
          <w:t xml:space="preserve">, </w:t>
        </w:r>
        <w:r w:rsidR="00BD736A" w:rsidRPr="00340819">
          <w:rPr>
            <w:rStyle w:val="Hyperlink"/>
          </w:rPr>
          <w:t>Opinion of Maine PUC Commissioner Littell, December 19, 2014, Order re Dockets no. 2011-00262 and 2012-00412</w:t>
        </w:r>
        <w:r w:rsidR="00F83275" w:rsidRPr="00340819">
          <w:rPr>
            <w:rStyle w:val="Hyperlink"/>
            <w:i/>
          </w:rPr>
          <w:t>)</w:t>
        </w:r>
        <w:r w:rsidR="00F83275" w:rsidRPr="00340819">
          <w:rPr>
            <w:rStyle w:val="Hyperlink"/>
          </w:rPr>
          <w:t>.</w:t>
        </w:r>
        <w:r w:rsidR="00CF23A9" w:rsidRPr="00340819">
          <w:rPr>
            <w:rStyle w:val="Hyperlink"/>
          </w:rPr>
          <w:t xml:space="preserve"> </w:t>
        </w:r>
      </w:hyperlink>
      <w:r w:rsidR="00F74539" w:rsidRPr="00340819">
        <w:t xml:space="preserve"> </w:t>
      </w:r>
      <w:hyperlink r:id="rId15" w:history="1">
        <w:r w:rsidR="00D80281" w:rsidRPr="00340819">
          <w:rPr>
            <w:rStyle w:val="Hyperlink"/>
          </w:rPr>
          <w:t>I</w:t>
        </w:r>
        <w:r w:rsidR="00CF23A9" w:rsidRPr="00340819">
          <w:rPr>
            <w:rStyle w:val="Hyperlink"/>
          </w:rPr>
          <w:t>n Vermont, where statewide no fee opt outs have been in effect since</w:t>
        </w:r>
        <w:r w:rsidR="00F74539" w:rsidRPr="00340819">
          <w:rPr>
            <w:rStyle w:val="Hyperlink"/>
          </w:rPr>
          <w:t xml:space="preserve"> 2013, Green Mountain Power is obviously thriving</w:t>
        </w:r>
        <w:r w:rsidR="00CF23A9" w:rsidRPr="00340819">
          <w:rPr>
            <w:rStyle w:val="Hyperlink"/>
          </w:rPr>
          <w:t xml:space="preserve"> </w:t>
        </w:r>
        <w:r w:rsidR="00CF23A9" w:rsidRPr="00340819">
          <w:rPr>
            <w:rStyle w:val="Hyperlink"/>
            <w:i/>
          </w:rPr>
          <w:t>(see Appendix V</w:t>
        </w:r>
        <w:r w:rsidR="00F74539" w:rsidRPr="00340819">
          <w:rPr>
            <w:rStyle w:val="Hyperlink"/>
            <w:i/>
          </w:rPr>
          <w:t xml:space="preserve">: 30 </w:t>
        </w:r>
        <w:r w:rsidR="00E73047" w:rsidRPr="00340819">
          <w:rPr>
            <w:rStyle w:val="Hyperlink"/>
            <w:i/>
          </w:rPr>
          <w:t>Vermont Stat</w:t>
        </w:r>
        <w:r w:rsidR="00544EC9" w:rsidRPr="00340819">
          <w:rPr>
            <w:rStyle w:val="Hyperlink"/>
            <w:i/>
          </w:rPr>
          <w:t>. Ann.</w:t>
        </w:r>
        <w:r w:rsidR="00F74539" w:rsidRPr="00340819">
          <w:rPr>
            <w:rStyle w:val="Hyperlink"/>
            <w:i/>
          </w:rPr>
          <w:t xml:space="preserve"> §</w:t>
        </w:r>
        <w:r w:rsidR="00544EC9" w:rsidRPr="00340819">
          <w:rPr>
            <w:rStyle w:val="Hyperlink"/>
            <w:i/>
          </w:rPr>
          <w:t>2811</w:t>
        </w:r>
        <w:r w:rsidR="00CF23A9" w:rsidRPr="00340819">
          <w:rPr>
            <w:rStyle w:val="Hyperlink"/>
          </w:rPr>
          <w:t>).</w:t>
        </w:r>
      </w:hyperlink>
      <w:r w:rsidR="006B118D">
        <w:rPr>
          <w:rStyle w:val="Hyperlink"/>
        </w:rPr>
        <w:t xml:space="preserve">  </w:t>
      </w:r>
    </w:p>
    <w:p w:rsidR="00F83275" w:rsidRPr="00340819" w:rsidRDefault="00F83275" w:rsidP="00340819"/>
    <w:p w:rsidR="00F83275" w:rsidRPr="00340819" w:rsidRDefault="006A29A7" w:rsidP="00340819">
      <w:r w:rsidRPr="00340819">
        <w:t xml:space="preserve">At a minimum, </w:t>
      </w:r>
      <w:r w:rsidR="00D46F05" w:rsidRPr="00340819">
        <w:t xml:space="preserve">I </w:t>
      </w:r>
      <w:r w:rsidRPr="00340819">
        <w:t>urg</w:t>
      </w:r>
      <w:r w:rsidR="00D46F05" w:rsidRPr="00340819">
        <w:t xml:space="preserve">e enactment of </w:t>
      </w:r>
      <w:r w:rsidRPr="00340819">
        <w:t xml:space="preserve">a bill </w:t>
      </w:r>
      <w:r w:rsidR="00D46F05" w:rsidRPr="00340819">
        <w:t xml:space="preserve">that would </w:t>
      </w:r>
      <w:r w:rsidR="003F5852">
        <w:t>require</w:t>
      </w:r>
      <w:r w:rsidRPr="00340819">
        <w:t xml:space="preserve"> </w:t>
      </w:r>
      <w:r w:rsidR="00D46F05" w:rsidRPr="00340819">
        <w:t>the PUC to act as recently the</w:t>
      </w:r>
      <w:r w:rsidRPr="00340819">
        <w:t xml:space="preserve"> State of North Carolina PUC</w:t>
      </w:r>
      <w:r w:rsidR="00D46F05" w:rsidRPr="00340819">
        <w:t xml:space="preserve"> did</w:t>
      </w:r>
      <w:r w:rsidRPr="00340819">
        <w:t xml:space="preserve">, </w:t>
      </w:r>
      <w:r w:rsidR="003F5852">
        <w:t>and</w:t>
      </w:r>
      <w:r w:rsidRPr="00340819">
        <w:t xml:space="preserve"> allow customers with a medical condition documented by a licensed physician to opt out of smart meters with no fee</w:t>
      </w:r>
      <w:hyperlink r:id="rId16" w:history="1">
        <w:r w:rsidRPr="00340819">
          <w:rPr>
            <w:rStyle w:val="Hyperlink"/>
            <w:i/>
          </w:rPr>
          <w:t xml:space="preserve">.  </w:t>
        </w:r>
        <w:r w:rsidR="00E73047" w:rsidRPr="00340819">
          <w:rPr>
            <w:rStyle w:val="Hyperlink"/>
            <w:i/>
          </w:rPr>
          <w:t>(</w:t>
        </w:r>
        <w:r w:rsidRPr="00340819">
          <w:rPr>
            <w:rStyle w:val="Hyperlink"/>
            <w:i/>
          </w:rPr>
          <w:t xml:space="preserve">See Appendix </w:t>
        </w:r>
        <w:r w:rsidR="00CF23A9" w:rsidRPr="00340819">
          <w:rPr>
            <w:rStyle w:val="Hyperlink"/>
            <w:i/>
          </w:rPr>
          <w:t>V</w:t>
        </w:r>
        <w:r w:rsidR="00D80281" w:rsidRPr="00340819">
          <w:rPr>
            <w:rStyle w:val="Hyperlink"/>
            <w:i/>
          </w:rPr>
          <w:t>I</w:t>
        </w:r>
        <w:r w:rsidR="00E73047" w:rsidRPr="00340819">
          <w:rPr>
            <w:rStyle w:val="Hyperlink"/>
            <w:i/>
          </w:rPr>
          <w:t>, North Carolina PUC Regulation</w:t>
        </w:r>
        <w:r w:rsidR="00050C66" w:rsidRPr="00340819">
          <w:rPr>
            <w:rStyle w:val="Hyperlink"/>
            <w:i/>
          </w:rPr>
          <w:t xml:space="preserve"> 6/22/2018</w:t>
        </w:r>
        <w:r w:rsidR="0072032C" w:rsidRPr="00340819">
          <w:rPr>
            <w:rStyle w:val="Hyperlink"/>
            <w:i/>
          </w:rPr>
          <w:t>;</w:t>
        </w:r>
        <w:r w:rsidR="00050C66" w:rsidRPr="00340819">
          <w:rPr>
            <w:rStyle w:val="Hyperlink"/>
            <w:i/>
          </w:rPr>
          <w:t xml:space="preserve"> NC Utilities Comm Order Docket No. E-</w:t>
        </w:r>
        <w:r w:rsidR="0072032C" w:rsidRPr="00340819">
          <w:rPr>
            <w:rStyle w:val="Hyperlink"/>
            <w:i/>
          </w:rPr>
          <w:t>7, SUB 1115; Docket No. E-100, SUB 147; Docket No. E-100, SUB 153</w:t>
        </w:r>
        <w:r w:rsidR="00CF23A9" w:rsidRPr="00340819">
          <w:rPr>
            <w:rStyle w:val="Hyperlink"/>
            <w:i/>
          </w:rPr>
          <w:t>.</w:t>
        </w:r>
        <w:r w:rsidR="00E73047" w:rsidRPr="00340819">
          <w:rPr>
            <w:rStyle w:val="Hyperlink"/>
            <w:i/>
          </w:rPr>
          <w:t>)</w:t>
        </w:r>
        <w:r w:rsidR="00CF23A9" w:rsidRPr="00340819">
          <w:rPr>
            <w:rStyle w:val="Hyperlink"/>
            <w:i/>
          </w:rPr>
          <w:t xml:space="preserve"> </w:t>
        </w:r>
        <w:r w:rsidRPr="00340819">
          <w:rPr>
            <w:rStyle w:val="Hyperlink"/>
            <w:i/>
          </w:rPr>
          <w:t xml:space="preserve"> </w:t>
        </w:r>
      </w:hyperlink>
      <w:r w:rsidR="00F83275" w:rsidRPr="00340819">
        <w:t xml:space="preserve"> </w:t>
      </w:r>
    </w:p>
    <w:p w:rsidR="00716984" w:rsidRPr="00340819" w:rsidRDefault="00716984" w:rsidP="00340819"/>
    <w:p w:rsidR="00F23576" w:rsidRDefault="00F23576" w:rsidP="00F23576">
      <w:r>
        <w:t>As</w:t>
      </w:r>
      <w:r w:rsidRPr="00340819">
        <w:t xml:space="preserve"> elected officials and public servants, please consider your duty to protect all of those you serve, especially those most vulnerable.  There is simply no justifiable reason to mandate t</w:t>
      </w:r>
      <w:r>
        <w:t xml:space="preserve">hat every person have </w:t>
      </w:r>
      <w:r w:rsidR="003F5852">
        <w:t xml:space="preserve">an </w:t>
      </w:r>
      <w:r>
        <w:t>AMI meter.</w:t>
      </w:r>
    </w:p>
    <w:p w:rsidR="00F23576" w:rsidRDefault="00F23576" w:rsidP="00F23576"/>
    <w:p w:rsidR="00D46F05" w:rsidRPr="00340819" w:rsidRDefault="00A23478" w:rsidP="00340819">
      <w:r>
        <w:t>Again,</w:t>
      </w:r>
      <w:r w:rsidR="004F21D7" w:rsidRPr="00340819">
        <w:t xml:space="preserve"> </w:t>
      </w:r>
      <w:r w:rsidRPr="00340819">
        <w:t xml:space="preserve">I am </w:t>
      </w:r>
      <w:r>
        <w:t xml:space="preserve">actively </w:t>
      </w:r>
      <w:r w:rsidRPr="00340819">
        <w:t xml:space="preserve">licensed </w:t>
      </w:r>
      <w:r>
        <w:t xml:space="preserve">as a physician </w:t>
      </w:r>
      <w:r w:rsidRPr="00340819">
        <w:t>in this Commonwealth.</w:t>
      </w:r>
      <w:r>
        <w:t xml:space="preserve">  I’m</w:t>
      </w:r>
      <w:r w:rsidR="00D46F05" w:rsidRPr="00340819">
        <w:t xml:space="preserve"> </w:t>
      </w:r>
      <w:r w:rsidR="0016732C">
        <w:t>board-c</w:t>
      </w:r>
      <w:r>
        <w:t>ertified.</w:t>
      </w:r>
      <w:r w:rsidR="004F21D7" w:rsidRPr="00340819">
        <w:t xml:space="preserve"> </w:t>
      </w:r>
      <w:r w:rsidR="00D46F05" w:rsidRPr="00340819">
        <w:t xml:space="preserve"> </w:t>
      </w:r>
      <w:r w:rsidR="00340819" w:rsidRPr="00340819">
        <w:t xml:space="preserve"> I</w:t>
      </w:r>
      <w:r>
        <w:t>’m familiar with evidence-based medicine and</w:t>
      </w:r>
      <w:r w:rsidR="00340819" w:rsidRPr="00340819">
        <w:t xml:space="preserve"> under</w:t>
      </w:r>
      <w:r>
        <w:t xml:space="preserve">stand the medical controversies.  I trained at the Mayo Clinic.  </w:t>
      </w:r>
      <w:r w:rsidR="00D46F05" w:rsidRPr="00340819">
        <w:t>I’m very happy to discuss the medical literature on this topic</w:t>
      </w:r>
      <w:r w:rsidR="006B118D">
        <w:t xml:space="preserve"> if you</w:t>
      </w:r>
      <w:r w:rsidR="00CC1AFA">
        <w:t xml:space="preserve"> a</w:t>
      </w:r>
      <w:r w:rsidR="006B118D">
        <w:t>r</w:t>
      </w:r>
      <w:r w:rsidR="00CC1AFA">
        <w:t xml:space="preserve">e </w:t>
      </w:r>
      <w:r w:rsidR="006B118D">
        <w:t>interested</w:t>
      </w:r>
      <w:r w:rsidR="00D46F05" w:rsidRPr="00340819">
        <w:t>.</w:t>
      </w:r>
      <w:r w:rsidR="006B118D">
        <w:t xml:space="preserve">  </w:t>
      </w:r>
      <w:r w:rsidR="006B4067">
        <w:t>I’m not a quack.</w:t>
      </w:r>
      <w:r w:rsidR="006B4067" w:rsidRPr="00340819">
        <w:t xml:space="preserve">  </w:t>
      </w:r>
      <w:r w:rsidR="00340819" w:rsidRPr="00340819">
        <w:t>I am writing because patients like my wife need this.</w:t>
      </w:r>
      <w:r w:rsidR="00D46F05" w:rsidRPr="00340819">
        <w:t xml:space="preserve">  </w:t>
      </w:r>
    </w:p>
    <w:p w:rsidR="00340819" w:rsidRPr="00340819" w:rsidRDefault="00340819" w:rsidP="00340819"/>
    <w:p w:rsidR="00716984" w:rsidRDefault="00716984" w:rsidP="00716984">
      <w:r w:rsidRPr="00340819">
        <w:t>Thank you for your careful consideration of the above Pennsylvania smart meter bills which will permit opt outs from smart metering on the homes of those Pennsylvania citizens who are negatively affected by smart meter emissions.</w:t>
      </w:r>
    </w:p>
    <w:p w:rsidR="006B118D" w:rsidRPr="00340819" w:rsidRDefault="006B118D" w:rsidP="00716984"/>
    <w:p w:rsidR="00455F14" w:rsidRPr="00A23478" w:rsidRDefault="00C641AD" w:rsidP="00340819">
      <w:r w:rsidRPr="00A23478">
        <w:t>You may, if you have the time, wish to look at the following links</w:t>
      </w:r>
      <w:r w:rsidR="008A0453" w:rsidRPr="00A23478">
        <w:t xml:space="preserve">: </w:t>
      </w:r>
    </w:p>
    <w:p w:rsidR="00455F14" w:rsidRPr="00A23478" w:rsidRDefault="00455F14" w:rsidP="00340819"/>
    <w:p w:rsidR="002C4233" w:rsidRPr="00A23478" w:rsidRDefault="002C4233" w:rsidP="00340819">
      <w:pPr>
        <w:rPr>
          <w:b/>
          <w:color w:val="000000"/>
        </w:rPr>
      </w:pPr>
      <w:r w:rsidRPr="00A23478">
        <w:t>Michigan</w:t>
      </w:r>
      <w:r w:rsidRPr="00A23478">
        <w:rPr>
          <w:b/>
        </w:rPr>
        <w:t xml:space="preserve"> </w:t>
      </w:r>
      <w:r w:rsidRPr="00A23478">
        <w:rPr>
          <w:rStyle w:val="Strong"/>
          <w:b w:val="0"/>
          <w:bCs w:val="0"/>
          <w:color w:val="000000"/>
        </w:rPr>
        <w:t>Senator Patrick Colbeck testimony on smart meter choice</w:t>
      </w:r>
      <w:r w:rsidR="0071754D" w:rsidRPr="00A23478">
        <w:rPr>
          <w:rStyle w:val="Strong"/>
          <w:b w:val="0"/>
          <w:bCs w:val="0"/>
          <w:color w:val="000000"/>
        </w:rPr>
        <w:t xml:space="preserve"> amendments</w:t>
      </w:r>
      <w:r w:rsidRPr="00A23478">
        <w:rPr>
          <w:rStyle w:val="Strong"/>
          <w:b w:val="0"/>
          <w:bCs w:val="0"/>
          <w:color w:val="000000"/>
        </w:rPr>
        <w:t xml:space="preserve">: </w:t>
      </w:r>
    </w:p>
    <w:p w:rsidR="002C4233" w:rsidRPr="00A23478" w:rsidRDefault="002C4233" w:rsidP="00340819">
      <w:pPr>
        <w:rPr>
          <w:color w:val="000000"/>
        </w:rPr>
      </w:pPr>
      <w:r w:rsidRPr="00A23478">
        <w:rPr>
          <w:color w:val="000000"/>
        </w:rPr>
        <w:t> </w:t>
      </w:r>
      <w:hyperlink r:id="rId17" w:history="1">
        <w:r w:rsidR="00D5644B" w:rsidRPr="00A23478">
          <w:rPr>
            <w:rStyle w:val="Hyperlink"/>
          </w:rPr>
          <w:t>https://www.ehs.group/SenatorColbeck.php</w:t>
        </w:r>
      </w:hyperlink>
    </w:p>
    <w:p w:rsidR="002C4233" w:rsidRPr="00A23478" w:rsidRDefault="002C4233" w:rsidP="00340819">
      <w:pPr>
        <w:rPr>
          <w:color w:val="000000"/>
        </w:rPr>
      </w:pPr>
      <w:r w:rsidRPr="00A23478">
        <w:rPr>
          <w:color w:val="000000"/>
        </w:rPr>
        <w:t>Erica Mallery-Blythe, MD, addressing London medical conference on children’s cancer</w:t>
      </w:r>
      <w:r w:rsidR="0071754D" w:rsidRPr="00A23478">
        <w:rPr>
          <w:color w:val="000000"/>
        </w:rPr>
        <w:t xml:space="preserve">, </w:t>
      </w:r>
      <w:r w:rsidR="00CD37E9" w:rsidRPr="00A23478">
        <w:rPr>
          <w:color w:val="000000"/>
        </w:rPr>
        <w:t xml:space="preserve">September 13, 2018, </w:t>
      </w:r>
      <w:r w:rsidR="0071754D" w:rsidRPr="00A23478">
        <w:rPr>
          <w:color w:val="000000"/>
        </w:rPr>
        <w:t xml:space="preserve">discussing </w:t>
      </w:r>
      <w:r w:rsidRPr="00A23478">
        <w:rPr>
          <w:color w:val="000000"/>
        </w:rPr>
        <w:t>recent research on the effects</w:t>
      </w:r>
      <w:r w:rsidR="00455F14" w:rsidRPr="00A23478">
        <w:rPr>
          <w:color w:val="000000"/>
        </w:rPr>
        <w:t xml:space="preserve">, including EHS and cancer, caused by </w:t>
      </w:r>
      <w:r w:rsidRPr="00A23478">
        <w:rPr>
          <w:color w:val="000000"/>
        </w:rPr>
        <w:t>non</w:t>
      </w:r>
      <w:r w:rsidR="00455F14" w:rsidRPr="00A23478">
        <w:rPr>
          <w:color w:val="000000"/>
        </w:rPr>
        <w:t>-</w:t>
      </w:r>
      <w:r w:rsidRPr="00A23478">
        <w:rPr>
          <w:color w:val="000000"/>
        </w:rPr>
        <w:t>ionizing radiation</w:t>
      </w:r>
      <w:r w:rsidR="00455F14" w:rsidRPr="00A23478">
        <w:rPr>
          <w:color w:val="000000"/>
        </w:rPr>
        <w:t xml:space="preserve"> such as that emitted by smart meters</w:t>
      </w:r>
      <w:r w:rsidRPr="00A23478">
        <w:rPr>
          <w:color w:val="000000"/>
        </w:rPr>
        <w:t>:</w:t>
      </w:r>
    </w:p>
    <w:p w:rsidR="002C4233" w:rsidRPr="00A23478" w:rsidRDefault="002C4233" w:rsidP="00340819"/>
    <w:p w:rsidR="002C4233" w:rsidRPr="00A23478" w:rsidRDefault="005B55C1" w:rsidP="00340819">
      <w:hyperlink r:id="rId18" w:history="1">
        <w:r w:rsidR="002C4233" w:rsidRPr="00A23478">
          <w:rPr>
            <w:rStyle w:val="Hyperlink"/>
          </w:rPr>
          <w:t>https://www.youtube.com/watch?v=tRbE4CvKA4Q&amp;feature=youtu.be&amp;t=7h8m15s</w:t>
        </w:r>
      </w:hyperlink>
    </w:p>
    <w:p w:rsidR="002C4233" w:rsidRPr="00A23478" w:rsidRDefault="002C4233" w:rsidP="00340819">
      <w:pPr>
        <w:rPr>
          <w:color w:val="000000"/>
        </w:rPr>
      </w:pPr>
    </w:p>
    <w:p w:rsidR="004F21D7" w:rsidRPr="00A23478" w:rsidRDefault="004F21D7" w:rsidP="00340819">
      <w:r w:rsidRPr="00A23478">
        <w:t>Thank you for your time and consideration, please</w:t>
      </w:r>
      <w:r w:rsidR="0065485B" w:rsidRPr="00A23478">
        <w:t xml:space="preserve"> </w:t>
      </w:r>
      <w:r w:rsidRPr="00A23478">
        <w:t>contact me if I can provide additional information</w:t>
      </w:r>
      <w:r w:rsidR="00BB534B" w:rsidRPr="00A23478">
        <w:t xml:space="preserve"> on this vital </w:t>
      </w:r>
      <w:r w:rsidR="0075373D" w:rsidRPr="00A23478">
        <w:t>issue</w:t>
      </w:r>
      <w:r w:rsidR="00BB534B" w:rsidRPr="00A23478">
        <w:t xml:space="preserve"> for </w:t>
      </w:r>
      <w:r w:rsidR="00B571C7" w:rsidRPr="00A23478">
        <w:t xml:space="preserve">medically </w:t>
      </w:r>
      <w:r w:rsidR="00BB534B" w:rsidRPr="00A23478">
        <w:t>vulnerable Pennsylvanians</w:t>
      </w:r>
      <w:r w:rsidRPr="00A23478">
        <w:t>.</w:t>
      </w:r>
    </w:p>
    <w:p w:rsidR="0065485B" w:rsidRPr="00A23478" w:rsidRDefault="0065485B" w:rsidP="00340819"/>
    <w:p w:rsidR="00CC5CEA" w:rsidRPr="00A23478" w:rsidRDefault="00CC5CEA" w:rsidP="00340819"/>
    <w:p w:rsidR="00CC5CEA" w:rsidRPr="00A23478" w:rsidRDefault="00CC5CEA" w:rsidP="00340819">
      <w:pPr>
        <w:rPr>
          <w:b/>
          <w:color w:val="000000" w:themeColor="text1"/>
        </w:rPr>
      </w:pPr>
      <w:r w:rsidRPr="00A23478">
        <w:rPr>
          <w:color w:val="000000" w:themeColor="text1"/>
        </w:rPr>
        <w:t xml:space="preserve">For a quick link to all Appendices in the petition please click here </w:t>
      </w:r>
      <w:hyperlink r:id="rId19" w:history="1">
        <w:r w:rsidRPr="00A23478">
          <w:rPr>
            <w:rStyle w:val="Hyperlink"/>
            <w:b/>
          </w:rPr>
          <w:t>https://www.ehs.group/Documents/Appendices/Appendices-list.php?rediectApp5=1</w:t>
        </w:r>
      </w:hyperlink>
    </w:p>
    <w:p w:rsidR="00CC5CEA" w:rsidRPr="00A23478" w:rsidRDefault="00CC5CEA" w:rsidP="00340819"/>
    <w:p w:rsidR="00CC5CEA" w:rsidRPr="00A23478" w:rsidRDefault="00CC5CEA" w:rsidP="00340819"/>
    <w:p w:rsidR="0065485B" w:rsidRPr="00A23478" w:rsidRDefault="0065485B" w:rsidP="00A23478"/>
    <w:p w:rsidR="004F21D7" w:rsidRPr="00A23478" w:rsidRDefault="004F21D7" w:rsidP="00A23478">
      <w:r w:rsidRPr="00A23478">
        <w:t>Respectfully,</w:t>
      </w:r>
    </w:p>
    <w:p w:rsidR="00D80281" w:rsidRPr="00A23478" w:rsidRDefault="00D80281" w:rsidP="00A23478">
      <w:pPr>
        <w:rPr>
          <w:color w:val="FF0000"/>
        </w:rPr>
      </w:pPr>
    </w:p>
    <w:p w:rsidR="00A23478" w:rsidRDefault="00A23478" w:rsidP="00A23478">
      <w:r w:rsidRPr="00A23478">
        <w:t>Lawrence McKnight, MD</w:t>
      </w:r>
    </w:p>
    <w:p w:rsidR="00893D3A" w:rsidRPr="00A23478" w:rsidRDefault="00893D3A" w:rsidP="00A23478"/>
    <w:p w:rsidR="00A23478" w:rsidRPr="00A23478" w:rsidRDefault="00A23478" w:rsidP="00A23478">
      <w:r w:rsidRPr="00A23478">
        <w:t>Chadds Ford, PA, 19317</w:t>
      </w:r>
    </w:p>
    <w:p w:rsidR="001F77F5" w:rsidRDefault="007E5070" w:rsidP="00A23478">
      <w:pPr>
        <w:rPr>
          <w:rFonts w:ascii="Arial Nova" w:hAnsi="Arial Nova"/>
        </w:rPr>
      </w:pPr>
      <w:r>
        <w:rPr>
          <w:rFonts w:ascii="Arial Nova" w:hAnsi="Arial Nova"/>
        </w:rPr>
        <w:br w:type="page"/>
      </w:r>
    </w:p>
    <w:p w:rsidR="00CF6D9E" w:rsidRPr="00C009F7" w:rsidRDefault="00CF6D9E" w:rsidP="00367285">
      <w:pPr>
        <w:autoSpaceDE w:val="0"/>
        <w:autoSpaceDN w:val="0"/>
        <w:adjustRightInd w:val="0"/>
        <w:ind w:left="4320" w:firstLine="720"/>
        <w:rPr>
          <w:rFonts w:ascii="Arial Nova" w:hAnsi="Arial Nova"/>
        </w:rPr>
      </w:pPr>
      <w:r w:rsidRPr="00C009F7">
        <w:rPr>
          <w:rFonts w:ascii="Arial Nova" w:hAnsi="Arial Nova"/>
        </w:rPr>
        <w:t>EXHIBIT “A”</w:t>
      </w:r>
    </w:p>
    <w:p w:rsidR="00CF6D9E" w:rsidRPr="00C009F7" w:rsidRDefault="00CF6D9E" w:rsidP="00CF6D9E">
      <w:pPr>
        <w:autoSpaceDE w:val="0"/>
        <w:autoSpaceDN w:val="0"/>
        <w:adjustRightInd w:val="0"/>
        <w:ind w:left="2880" w:firstLine="720"/>
        <w:rPr>
          <w:rFonts w:ascii="Arial Nova" w:hAnsi="Arial Nova"/>
        </w:rPr>
      </w:pPr>
    </w:p>
    <w:p w:rsidR="001F77F5" w:rsidRDefault="00367285" w:rsidP="001F77F5">
      <w:pPr>
        <w:autoSpaceDE w:val="0"/>
        <w:autoSpaceDN w:val="0"/>
        <w:adjustRightInd w:val="0"/>
        <w:rPr>
          <w:rFonts w:ascii="Arial Nova" w:hAnsi="Arial Nova"/>
        </w:rPr>
      </w:pPr>
      <w:r w:rsidRPr="00C009F7">
        <w:rPr>
          <w:rFonts w:ascii="Arial Nova" w:hAnsi="Arial Nova"/>
        </w:rPr>
        <w:t xml:space="preserve">                       </w:t>
      </w:r>
      <w:r w:rsidR="00B02F23">
        <w:rPr>
          <w:rFonts w:ascii="Arial Nova" w:hAnsi="Arial Nova"/>
        </w:rPr>
        <w:tab/>
      </w:r>
      <w:r w:rsidR="00B02F23">
        <w:rPr>
          <w:rFonts w:ascii="Arial Nova" w:hAnsi="Arial Nova"/>
        </w:rPr>
        <w:tab/>
      </w:r>
      <w:r w:rsidR="00CF6D9E" w:rsidRPr="00C009F7">
        <w:rPr>
          <w:rFonts w:ascii="Arial Nova" w:hAnsi="Arial Nova"/>
        </w:rPr>
        <w:t>P</w:t>
      </w:r>
      <w:r w:rsidRPr="00C009F7">
        <w:rPr>
          <w:rFonts w:ascii="Arial Nova" w:hAnsi="Arial Nova"/>
        </w:rPr>
        <w:t xml:space="preserve">ennsylvania </w:t>
      </w:r>
      <w:hyperlink r:id="rId20" w:history="1">
        <w:r w:rsidR="00CF6D9E" w:rsidRPr="00265633">
          <w:rPr>
            <w:rStyle w:val="Hyperlink"/>
            <w:rFonts w:ascii="Arial Nova" w:hAnsi="Arial Nova"/>
          </w:rPr>
          <w:t>HB 1564</w:t>
        </w:r>
      </w:hyperlink>
      <w:r w:rsidRPr="00C009F7">
        <w:rPr>
          <w:rFonts w:ascii="Arial Nova" w:hAnsi="Arial Nova"/>
        </w:rPr>
        <w:t xml:space="preserve">, </w:t>
      </w:r>
      <w:hyperlink r:id="rId21" w:history="1">
        <w:r w:rsidRPr="00265633">
          <w:rPr>
            <w:rStyle w:val="Hyperlink"/>
            <w:rFonts w:ascii="Arial Nova" w:hAnsi="Arial Nova"/>
          </w:rPr>
          <w:t>HB 1565</w:t>
        </w:r>
      </w:hyperlink>
      <w:r w:rsidRPr="00C009F7">
        <w:rPr>
          <w:rFonts w:ascii="Arial Nova" w:hAnsi="Arial Nova"/>
        </w:rPr>
        <w:t xml:space="preserve"> and </w:t>
      </w:r>
      <w:hyperlink r:id="rId22" w:history="1">
        <w:r w:rsidRPr="00E009E3">
          <w:rPr>
            <w:rStyle w:val="Hyperlink"/>
            <w:rFonts w:ascii="Arial Nova" w:hAnsi="Arial Nova"/>
          </w:rPr>
          <w:t>HB 1566</w:t>
        </w:r>
        <w:r w:rsidR="001F77F5" w:rsidRPr="00E009E3">
          <w:rPr>
            <w:rStyle w:val="Hyperlink"/>
            <w:rFonts w:ascii="Arial Nova" w:hAnsi="Arial Nova"/>
          </w:rPr>
          <w:t xml:space="preserve">      </w:t>
        </w:r>
      </w:hyperlink>
      <w:r w:rsidR="001F77F5">
        <w:rPr>
          <w:rFonts w:ascii="Arial Nova" w:hAnsi="Arial Nova"/>
        </w:rPr>
        <w:t xml:space="preserve"> </w:t>
      </w:r>
    </w:p>
    <w:p w:rsidR="001F77F5" w:rsidRDefault="001F77F5" w:rsidP="001F77F5">
      <w:pPr>
        <w:autoSpaceDE w:val="0"/>
        <w:autoSpaceDN w:val="0"/>
        <w:adjustRightInd w:val="0"/>
        <w:rPr>
          <w:rFonts w:ascii="Arial Nova" w:hAnsi="Arial Nova"/>
        </w:rPr>
      </w:pPr>
    </w:p>
    <w:p w:rsidR="001F77F5" w:rsidRDefault="001F77F5" w:rsidP="001F77F5">
      <w:pPr>
        <w:autoSpaceDE w:val="0"/>
        <w:autoSpaceDN w:val="0"/>
        <w:adjustRightInd w:val="0"/>
        <w:rPr>
          <w:rFonts w:ascii="Arial Nova" w:hAnsi="Arial Nova"/>
        </w:rPr>
      </w:pPr>
    </w:p>
    <w:p w:rsidR="001F77F5" w:rsidRDefault="005B55C1" w:rsidP="001F77F5">
      <w:pPr>
        <w:autoSpaceDE w:val="0"/>
        <w:autoSpaceDN w:val="0"/>
        <w:adjustRightInd w:val="0"/>
        <w:rPr>
          <w:rFonts w:ascii="Arial Nova" w:hAnsi="Arial Nova"/>
        </w:rPr>
      </w:pPr>
      <w:hyperlink r:id="rId23" w:history="1">
        <w:r w:rsidR="00A12B0B" w:rsidRPr="00A12B0B">
          <w:rPr>
            <w:rStyle w:val="Hyperlink"/>
            <w:rFonts w:ascii="Arial Nova" w:hAnsi="Arial Nova"/>
          </w:rPr>
          <w:t>https://www.ehs.group/Documents/Exhibits/A/Exhibits-A-list.php</w:t>
        </w:r>
      </w:hyperlink>
    </w:p>
    <w:p w:rsidR="001F77F5" w:rsidRDefault="001F77F5" w:rsidP="001F77F5">
      <w:pPr>
        <w:autoSpaceDE w:val="0"/>
        <w:autoSpaceDN w:val="0"/>
        <w:adjustRightInd w:val="0"/>
        <w:rPr>
          <w:rFonts w:ascii="Arial Nova" w:hAnsi="Arial Nova"/>
        </w:rPr>
      </w:pPr>
    </w:p>
    <w:p w:rsidR="001F77F5" w:rsidRDefault="001F77F5" w:rsidP="001F77F5">
      <w:pPr>
        <w:autoSpaceDE w:val="0"/>
        <w:autoSpaceDN w:val="0"/>
        <w:adjustRightInd w:val="0"/>
        <w:rPr>
          <w:rFonts w:ascii="Arial Nova" w:hAnsi="Arial Nova"/>
        </w:rPr>
      </w:pPr>
    </w:p>
    <w:p w:rsidR="001F77F5" w:rsidRDefault="001F77F5" w:rsidP="001F77F5">
      <w:pPr>
        <w:autoSpaceDE w:val="0"/>
        <w:autoSpaceDN w:val="0"/>
        <w:adjustRightInd w:val="0"/>
        <w:rPr>
          <w:rFonts w:ascii="Arial Nova" w:hAnsi="Arial Nova"/>
        </w:rPr>
      </w:pPr>
    </w:p>
    <w:p w:rsidR="001F77F5" w:rsidRDefault="001F77F5" w:rsidP="001F77F5">
      <w:pPr>
        <w:autoSpaceDE w:val="0"/>
        <w:autoSpaceDN w:val="0"/>
        <w:adjustRightInd w:val="0"/>
        <w:rPr>
          <w:rFonts w:ascii="Arial Nova" w:hAnsi="Arial Nova"/>
        </w:rPr>
      </w:pPr>
    </w:p>
    <w:p w:rsidR="001F77F5" w:rsidRDefault="001F77F5" w:rsidP="001F77F5">
      <w:pPr>
        <w:autoSpaceDE w:val="0"/>
        <w:autoSpaceDN w:val="0"/>
        <w:adjustRightInd w:val="0"/>
        <w:rPr>
          <w:rFonts w:ascii="Arial Nova" w:hAnsi="Arial Nova"/>
        </w:rPr>
      </w:pPr>
    </w:p>
    <w:p w:rsidR="00367285" w:rsidRPr="00C009F7" w:rsidRDefault="001F77F5" w:rsidP="001F77F5">
      <w:pPr>
        <w:autoSpaceDE w:val="0"/>
        <w:autoSpaceDN w:val="0"/>
        <w:adjustRightInd w:val="0"/>
        <w:rPr>
          <w:rFonts w:ascii="Arial Nova" w:hAnsi="Arial Nova"/>
        </w:rPr>
      </w:pPr>
      <w:r>
        <w:rPr>
          <w:rFonts w:ascii="Arial Nova" w:hAnsi="Arial Nova"/>
        </w:rPr>
        <w:t xml:space="preserve">                                    _____________________________________________________________________________________________</w:t>
      </w:r>
    </w:p>
    <w:p w:rsidR="001F77F5" w:rsidRDefault="001F77F5" w:rsidP="00367285">
      <w:pPr>
        <w:autoSpaceDE w:val="0"/>
        <w:autoSpaceDN w:val="0"/>
        <w:adjustRightInd w:val="0"/>
        <w:ind w:left="4320" w:firstLine="720"/>
        <w:rPr>
          <w:rFonts w:ascii="Arial Nova" w:hAnsi="Arial Nova"/>
        </w:rPr>
      </w:pPr>
    </w:p>
    <w:p w:rsidR="001F77F5" w:rsidRDefault="001F77F5" w:rsidP="00367285">
      <w:pPr>
        <w:autoSpaceDE w:val="0"/>
        <w:autoSpaceDN w:val="0"/>
        <w:adjustRightInd w:val="0"/>
        <w:ind w:left="4320" w:firstLine="720"/>
        <w:rPr>
          <w:rFonts w:ascii="Arial Nova" w:hAnsi="Arial Nova"/>
        </w:rPr>
      </w:pPr>
    </w:p>
    <w:p w:rsidR="001F77F5" w:rsidRDefault="001F77F5" w:rsidP="00367285">
      <w:pPr>
        <w:autoSpaceDE w:val="0"/>
        <w:autoSpaceDN w:val="0"/>
        <w:adjustRightInd w:val="0"/>
        <w:ind w:left="4320" w:firstLine="720"/>
        <w:rPr>
          <w:rFonts w:ascii="Arial Nova" w:hAnsi="Arial Nova"/>
        </w:rPr>
      </w:pPr>
    </w:p>
    <w:p w:rsidR="00367285" w:rsidRPr="00C009F7" w:rsidRDefault="00367285" w:rsidP="00367285">
      <w:pPr>
        <w:autoSpaceDE w:val="0"/>
        <w:autoSpaceDN w:val="0"/>
        <w:adjustRightInd w:val="0"/>
        <w:ind w:left="4320" w:firstLine="720"/>
        <w:rPr>
          <w:rFonts w:ascii="Arial Nova" w:hAnsi="Arial Nova"/>
        </w:rPr>
      </w:pPr>
      <w:r w:rsidRPr="00C009F7">
        <w:rPr>
          <w:rFonts w:ascii="Arial Nova" w:hAnsi="Arial Nova"/>
        </w:rPr>
        <w:t>EXHIBIT “B”</w:t>
      </w:r>
    </w:p>
    <w:p w:rsidR="00367285" w:rsidRPr="00C009F7" w:rsidRDefault="00367285" w:rsidP="00367285">
      <w:pPr>
        <w:autoSpaceDE w:val="0"/>
        <w:autoSpaceDN w:val="0"/>
        <w:adjustRightInd w:val="0"/>
        <w:ind w:left="2880" w:firstLine="720"/>
        <w:rPr>
          <w:rFonts w:ascii="Arial Nova" w:hAnsi="Arial Nova"/>
        </w:rPr>
      </w:pPr>
    </w:p>
    <w:p w:rsidR="00367285" w:rsidRDefault="00367285" w:rsidP="00367285">
      <w:pPr>
        <w:autoSpaceDE w:val="0"/>
        <w:autoSpaceDN w:val="0"/>
        <w:adjustRightInd w:val="0"/>
        <w:rPr>
          <w:rFonts w:ascii="Arial Nova" w:hAnsi="Arial Nova"/>
        </w:rPr>
      </w:pPr>
      <w:r w:rsidRPr="00C009F7">
        <w:rPr>
          <w:rFonts w:ascii="Arial Nova" w:hAnsi="Arial Nova"/>
        </w:rPr>
        <w:t xml:space="preserve">                            </w:t>
      </w:r>
      <w:r w:rsidR="008A0453">
        <w:rPr>
          <w:rFonts w:ascii="Arial Nova" w:hAnsi="Arial Nova"/>
        </w:rPr>
        <w:tab/>
      </w:r>
      <w:r w:rsidR="008A0453">
        <w:rPr>
          <w:rFonts w:ascii="Arial Nova" w:hAnsi="Arial Nova"/>
        </w:rPr>
        <w:tab/>
      </w:r>
      <w:r w:rsidR="008A0453">
        <w:rPr>
          <w:rFonts w:ascii="Arial Nova" w:hAnsi="Arial Nova"/>
        </w:rPr>
        <w:tab/>
      </w:r>
      <w:r w:rsidRPr="00C009F7">
        <w:rPr>
          <w:rFonts w:ascii="Arial Nova" w:hAnsi="Arial Nova"/>
        </w:rPr>
        <w:t xml:space="preserve">Pennsylvania </w:t>
      </w:r>
      <w:hyperlink r:id="rId24" w:history="1">
        <w:r w:rsidRPr="002022DA">
          <w:rPr>
            <w:rStyle w:val="Hyperlink"/>
            <w:rFonts w:ascii="Arial Nova" w:hAnsi="Arial Nova"/>
          </w:rPr>
          <w:t>SB 441</w:t>
        </w:r>
      </w:hyperlink>
      <w:r w:rsidRPr="00C009F7">
        <w:rPr>
          <w:rFonts w:ascii="Arial Nova" w:hAnsi="Arial Nova"/>
        </w:rPr>
        <w:t xml:space="preserve">, </w:t>
      </w:r>
      <w:hyperlink r:id="rId25" w:history="1">
        <w:r w:rsidRPr="00296606">
          <w:rPr>
            <w:rStyle w:val="Hyperlink"/>
            <w:rFonts w:ascii="Arial Nova" w:hAnsi="Arial Nova"/>
          </w:rPr>
          <w:t>SB 442</w:t>
        </w:r>
      </w:hyperlink>
      <w:r w:rsidRPr="00C009F7">
        <w:rPr>
          <w:rFonts w:ascii="Arial Nova" w:hAnsi="Arial Nova"/>
        </w:rPr>
        <w:t xml:space="preserve">, and </w:t>
      </w:r>
      <w:hyperlink r:id="rId26" w:history="1">
        <w:r w:rsidRPr="00296606">
          <w:rPr>
            <w:rStyle w:val="Hyperlink"/>
            <w:rFonts w:ascii="Arial Nova" w:hAnsi="Arial Nova"/>
          </w:rPr>
          <w:t>SB 443</w:t>
        </w:r>
      </w:hyperlink>
      <w:r w:rsidRPr="00C009F7">
        <w:rPr>
          <w:rFonts w:ascii="Arial Nova" w:hAnsi="Arial Nova"/>
        </w:rPr>
        <w:t xml:space="preserve"> </w:t>
      </w:r>
    </w:p>
    <w:p w:rsidR="001F77F5" w:rsidRDefault="001F77F5" w:rsidP="00367285">
      <w:pPr>
        <w:autoSpaceDE w:val="0"/>
        <w:autoSpaceDN w:val="0"/>
        <w:adjustRightInd w:val="0"/>
        <w:rPr>
          <w:rFonts w:ascii="Arial Nova" w:hAnsi="Arial Nova"/>
        </w:rPr>
      </w:pPr>
    </w:p>
    <w:p w:rsidR="001F77F5" w:rsidRDefault="001F77F5" w:rsidP="00367285">
      <w:pPr>
        <w:autoSpaceDE w:val="0"/>
        <w:autoSpaceDN w:val="0"/>
        <w:adjustRightInd w:val="0"/>
        <w:rPr>
          <w:rFonts w:ascii="Arial Nova" w:hAnsi="Arial Nova"/>
        </w:rPr>
      </w:pPr>
    </w:p>
    <w:p w:rsidR="001F77F5" w:rsidRDefault="005B55C1" w:rsidP="00367285">
      <w:pPr>
        <w:autoSpaceDE w:val="0"/>
        <w:autoSpaceDN w:val="0"/>
        <w:adjustRightInd w:val="0"/>
        <w:rPr>
          <w:rFonts w:ascii="Arial Nova" w:hAnsi="Arial Nova"/>
        </w:rPr>
      </w:pPr>
      <w:hyperlink r:id="rId27" w:history="1">
        <w:r w:rsidR="009C3657" w:rsidRPr="00A12B0B">
          <w:rPr>
            <w:rStyle w:val="Hyperlink"/>
            <w:rFonts w:ascii="Arial Nova" w:hAnsi="Arial Nova"/>
          </w:rPr>
          <w:t>https://www.ehs.group/Documents/Exhibits/B/Exhibits-B-list.php</w:t>
        </w:r>
      </w:hyperlink>
    </w:p>
    <w:p w:rsidR="001F77F5" w:rsidRDefault="001F77F5" w:rsidP="00367285">
      <w:pPr>
        <w:autoSpaceDE w:val="0"/>
        <w:autoSpaceDN w:val="0"/>
        <w:adjustRightInd w:val="0"/>
        <w:rPr>
          <w:rFonts w:ascii="Arial Nova" w:hAnsi="Arial Nova"/>
        </w:rPr>
      </w:pPr>
    </w:p>
    <w:p w:rsidR="001F77F5" w:rsidRPr="00C009F7" w:rsidRDefault="00304CF8" w:rsidP="00367285">
      <w:pPr>
        <w:autoSpaceDE w:val="0"/>
        <w:autoSpaceDN w:val="0"/>
        <w:adjustRightInd w:val="0"/>
        <w:rPr>
          <w:rFonts w:ascii="Arial Nova" w:hAnsi="Arial Nova"/>
        </w:rPr>
      </w:pPr>
      <w:r>
        <w:rPr>
          <w:rFonts w:ascii="Arial Nova" w:hAnsi="Arial Nova"/>
        </w:rPr>
        <w:t>______________________________________________________________________________________________</w:t>
      </w:r>
    </w:p>
    <w:p w:rsidR="00367285" w:rsidRPr="00C009F7" w:rsidRDefault="00367285" w:rsidP="00367285">
      <w:pPr>
        <w:autoSpaceDE w:val="0"/>
        <w:autoSpaceDN w:val="0"/>
        <w:adjustRightInd w:val="0"/>
        <w:rPr>
          <w:rFonts w:ascii="Arial Nova" w:hAnsi="Arial Nova"/>
        </w:rPr>
      </w:pPr>
    </w:p>
    <w:p w:rsidR="00367285" w:rsidRPr="00C009F7" w:rsidRDefault="00367285" w:rsidP="00367285">
      <w:pPr>
        <w:autoSpaceDE w:val="0"/>
        <w:autoSpaceDN w:val="0"/>
        <w:adjustRightInd w:val="0"/>
        <w:rPr>
          <w:rFonts w:ascii="Arial Nova" w:hAnsi="Arial Nova"/>
        </w:rPr>
      </w:pPr>
    </w:p>
    <w:p w:rsidR="00304CF8" w:rsidRDefault="00CD37E9" w:rsidP="00367285">
      <w:pPr>
        <w:autoSpaceDE w:val="0"/>
        <w:autoSpaceDN w:val="0"/>
        <w:adjustRightInd w:val="0"/>
        <w:ind w:left="3600" w:firstLine="720"/>
        <w:rPr>
          <w:rFonts w:ascii="Arial Nova" w:hAnsi="Arial Nova"/>
        </w:rPr>
      </w:pPr>
      <w:r>
        <w:rPr>
          <w:rFonts w:ascii="Arial Nova" w:hAnsi="Arial Nova"/>
        </w:rPr>
        <w:t xml:space="preserve">        </w:t>
      </w:r>
    </w:p>
    <w:p w:rsidR="00304CF8" w:rsidRDefault="00304CF8"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ED09CB" w:rsidRDefault="00ED09CB"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CF441E" w:rsidRDefault="00CF441E" w:rsidP="00367285">
      <w:pPr>
        <w:autoSpaceDE w:val="0"/>
        <w:autoSpaceDN w:val="0"/>
        <w:adjustRightInd w:val="0"/>
        <w:ind w:left="3600" w:firstLine="720"/>
        <w:rPr>
          <w:rFonts w:ascii="Arial Nova" w:hAnsi="Arial Nova"/>
        </w:rPr>
      </w:pPr>
    </w:p>
    <w:p w:rsidR="00304CF8" w:rsidRDefault="00304CF8" w:rsidP="00CF441E">
      <w:pPr>
        <w:autoSpaceDE w:val="0"/>
        <w:autoSpaceDN w:val="0"/>
        <w:adjustRightInd w:val="0"/>
        <w:rPr>
          <w:rFonts w:ascii="Arial Nova" w:hAnsi="Arial Nova"/>
        </w:rPr>
      </w:pPr>
    </w:p>
    <w:p w:rsidR="00CF441E" w:rsidRDefault="00CF441E" w:rsidP="00CF441E">
      <w:pPr>
        <w:autoSpaceDE w:val="0"/>
        <w:autoSpaceDN w:val="0"/>
        <w:adjustRightInd w:val="0"/>
        <w:rPr>
          <w:rFonts w:ascii="Arial Nova" w:hAnsi="Arial Nova"/>
        </w:rPr>
      </w:pPr>
    </w:p>
    <w:p w:rsidR="00A602FE" w:rsidRDefault="00A602FE" w:rsidP="00A602FE">
      <w:pPr>
        <w:autoSpaceDE w:val="0"/>
        <w:autoSpaceDN w:val="0"/>
        <w:adjustRightInd w:val="0"/>
        <w:rPr>
          <w:rFonts w:ascii="Arial Nova" w:hAnsi="Arial Nova"/>
          <w:b/>
          <w:color w:val="000000" w:themeColor="text1"/>
        </w:rPr>
      </w:pPr>
      <w:r>
        <w:rPr>
          <w:rFonts w:ascii="Arial Nova" w:hAnsi="Arial Nova" w:cstheme="minorHAnsi"/>
          <w:color w:val="000000" w:themeColor="text1"/>
        </w:rPr>
        <w:t xml:space="preserve">For a quick link to all Appendices in the petition please click here </w:t>
      </w:r>
      <w:hyperlink r:id="rId28" w:history="1">
        <w:r w:rsidRPr="00A602FE">
          <w:rPr>
            <w:rStyle w:val="Hyperlink"/>
            <w:rFonts w:ascii="Arial Nova" w:hAnsi="Arial Nova"/>
            <w:b/>
          </w:rPr>
          <w:t>https://www.ehs.group/Documents/Appendices/Appendices-list.php?rediectApp5=1</w:t>
        </w:r>
      </w:hyperlink>
    </w:p>
    <w:p w:rsidR="00A602FE" w:rsidRDefault="00A602FE" w:rsidP="00304CF8">
      <w:pPr>
        <w:autoSpaceDE w:val="0"/>
        <w:autoSpaceDN w:val="0"/>
        <w:adjustRightInd w:val="0"/>
        <w:ind w:left="4320" w:firstLine="720"/>
        <w:rPr>
          <w:rFonts w:ascii="Arial Nova" w:hAnsi="Arial Nova"/>
        </w:rPr>
      </w:pPr>
    </w:p>
    <w:p w:rsidR="00367285" w:rsidRDefault="00367285" w:rsidP="00304CF8">
      <w:pPr>
        <w:autoSpaceDE w:val="0"/>
        <w:autoSpaceDN w:val="0"/>
        <w:adjustRightInd w:val="0"/>
        <w:ind w:left="4320" w:firstLine="720"/>
        <w:rPr>
          <w:rFonts w:ascii="Arial Nova" w:hAnsi="Arial Nova"/>
        </w:rPr>
      </w:pPr>
      <w:r w:rsidRPr="00C009F7">
        <w:rPr>
          <w:rFonts w:ascii="Arial Nova" w:hAnsi="Arial Nova"/>
        </w:rPr>
        <w:t>APPENDIX I</w:t>
      </w:r>
    </w:p>
    <w:p w:rsidR="003D339A" w:rsidRDefault="003D339A" w:rsidP="003D339A">
      <w:pPr>
        <w:autoSpaceDE w:val="0"/>
        <w:autoSpaceDN w:val="0"/>
        <w:adjustRightInd w:val="0"/>
        <w:rPr>
          <w:rFonts w:ascii="Arial Nova" w:hAnsi="Arial Nova"/>
        </w:rPr>
      </w:pPr>
    </w:p>
    <w:p w:rsidR="003D339A" w:rsidRDefault="003D339A" w:rsidP="003D339A">
      <w:pPr>
        <w:autoSpaceDE w:val="0"/>
        <w:autoSpaceDN w:val="0"/>
        <w:adjustRightInd w:val="0"/>
        <w:rPr>
          <w:rFonts w:ascii="Arial Nova" w:hAnsi="Arial Nova"/>
        </w:rPr>
      </w:pPr>
    </w:p>
    <w:p w:rsidR="00C5293B" w:rsidRDefault="005B55C1" w:rsidP="003D339A">
      <w:pPr>
        <w:autoSpaceDE w:val="0"/>
        <w:autoSpaceDN w:val="0"/>
        <w:adjustRightInd w:val="0"/>
        <w:rPr>
          <w:rFonts w:ascii="Arial Nova" w:hAnsi="Arial Nova"/>
        </w:rPr>
      </w:pPr>
      <w:hyperlink r:id="rId29" w:history="1">
        <w:r w:rsidR="00B26ECA" w:rsidRPr="003D339A">
          <w:rPr>
            <w:rStyle w:val="Hyperlink"/>
            <w:rFonts w:ascii="Arial Nova" w:hAnsi="Arial Nova"/>
          </w:rPr>
          <w:t>https://www.ehs.group/Documents/Appendices/Appendices-list.php?redirectApp1=1</w:t>
        </w:r>
      </w:hyperlink>
    </w:p>
    <w:p w:rsidR="003D339A" w:rsidRDefault="005B55C1" w:rsidP="003D339A">
      <w:pPr>
        <w:autoSpaceDE w:val="0"/>
        <w:autoSpaceDN w:val="0"/>
        <w:adjustRightInd w:val="0"/>
        <w:rPr>
          <w:rFonts w:ascii="Arial Nova" w:hAnsi="Arial Nova"/>
        </w:rPr>
      </w:pPr>
      <w:hyperlink r:id="rId30" w:history="1">
        <w:r w:rsidR="003D339A" w:rsidRPr="003D339A">
          <w:rPr>
            <w:rStyle w:val="Hyperlink"/>
            <w:rFonts w:ascii="Arial Nova" w:hAnsi="Arial Nova"/>
          </w:rPr>
          <w:t>https://www.ehs.group/Documents/Appendices/Appendices-list.php?redirectApp1_2=1</w:t>
        </w:r>
      </w:hyperlink>
    </w:p>
    <w:p w:rsidR="003D339A" w:rsidRDefault="003D339A" w:rsidP="003D339A">
      <w:pPr>
        <w:autoSpaceDE w:val="0"/>
        <w:autoSpaceDN w:val="0"/>
        <w:adjustRightInd w:val="0"/>
        <w:rPr>
          <w:rFonts w:ascii="Arial Nova" w:hAnsi="Arial Nova"/>
        </w:rPr>
      </w:pPr>
    </w:p>
    <w:p w:rsidR="00C5293B" w:rsidRPr="00C009F7" w:rsidRDefault="00C5293B" w:rsidP="00304CF8">
      <w:pPr>
        <w:autoSpaceDE w:val="0"/>
        <w:autoSpaceDN w:val="0"/>
        <w:adjustRightInd w:val="0"/>
        <w:ind w:left="4320" w:firstLine="720"/>
        <w:rPr>
          <w:rFonts w:ascii="Arial Nova" w:hAnsi="Arial Nova"/>
        </w:rPr>
      </w:pPr>
    </w:p>
    <w:p w:rsidR="00367285" w:rsidRPr="00C009F7" w:rsidRDefault="00367285" w:rsidP="00367285">
      <w:pPr>
        <w:autoSpaceDE w:val="0"/>
        <w:autoSpaceDN w:val="0"/>
        <w:adjustRightInd w:val="0"/>
        <w:ind w:left="3600" w:firstLine="720"/>
        <w:rPr>
          <w:rFonts w:ascii="Arial Nova" w:hAnsi="Arial Nova"/>
        </w:rPr>
      </w:pPr>
    </w:p>
    <w:p w:rsidR="00E22D2F" w:rsidRDefault="00E22D2F" w:rsidP="00E22D2F">
      <w:pPr>
        <w:pStyle w:val="ListParagraph"/>
        <w:numPr>
          <w:ilvl w:val="1"/>
          <w:numId w:val="1"/>
        </w:numPr>
        <w:autoSpaceDE w:val="0"/>
        <w:autoSpaceDN w:val="0"/>
        <w:adjustRightInd w:val="0"/>
        <w:rPr>
          <w:rFonts w:ascii="Arial Nova" w:hAnsi="Arial Nova"/>
        </w:rPr>
      </w:pPr>
      <w:r w:rsidRPr="00C009F7">
        <w:rPr>
          <w:rFonts w:ascii="Arial Nova" w:hAnsi="Arial Nova"/>
        </w:rPr>
        <w:t xml:space="preserve">April </w:t>
      </w:r>
      <w:r w:rsidR="0033325F" w:rsidRPr="00C009F7">
        <w:rPr>
          <w:rFonts w:ascii="Arial Nova" w:hAnsi="Arial Nova"/>
        </w:rPr>
        <w:t>20</w:t>
      </w:r>
      <w:r w:rsidRPr="00C009F7">
        <w:rPr>
          <w:rFonts w:ascii="Arial Nova" w:hAnsi="Arial Nova"/>
        </w:rPr>
        <w:t xml:space="preserve">, 2018 Letter from Rhonda Davidson, Esquire, Counsel to the </w:t>
      </w:r>
      <w:r w:rsidR="00CD37E9">
        <w:rPr>
          <w:rFonts w:ascii="Arial Nova" w:hAnsi="Arial Nova"/>
        </w:rPr>
        <w:t xml:space="preserve">PA </w:t>
      </w:r>
      <w:r w:rsidRPr="00C009F7">
        <w:rPr>
          <w:rFonts w:ascii="Arial Nova" w:hAnsi="Arial Nova"/>
        </w:rPr>
        <w:t xml:space="preserve">PUC, </w:t>
      </w:r>
      <w:r w:rsidR="0033325F" w:rsidRPr="00C009F7">
        <w:rPr>
          <w:rFonts w:ascii="Arial Nova" w:hAnsi="Arial Nova"/>
        </w:rPr>
        <w:t>to two Kutztown residents who were forced to file a formal complaint against their utility in PUC court (case number C-2018-3000137).  This l</w:t>
      </w:r>
      <w:r w:rsidR="00FB6C0E" w:rsidRPr="00C009F7">
        <w:rPr>
          <w:rFonts w:ascii="Arial Nova" w:hAnsi="Arial Nova"/>
        </w:rPr>
        <w:t>e</w:t>
      </w:r>
      <w:r w:rsidR="0033325F" w:rsidRPr="00C009F7">
        <w:rPr>
          <w:rFonts w:ascii="Arial Nova" w:hAnsi="Arial Nova"/>
        </w:rPr>
        <w:t>tter from counsel to the PUC</w:t>
      </w:r>
      <w:r w:rsidR="00FB6C0E" w:rsidRPr="00C009F7">
        <w:rPr>
          <w:rFonts w:ascii="Arial Nova" w:hAnsi="Arial Nova"/>
        </w:rPr>
        <w:t xml:space="preserve">, coupled with Rep. Godshall’s October </w:t>
      </w:r>
      <w:r w:rsidR="003B3BC8" w:rsidRPr="00C009F7">
        <w:rPr>
          <w:rFonts w:ascii="Arial Nova" w:hAnsi="Arial Nova"/>
        </w:rPr>
        <w:t xml:space="preserve">7, </w:t>
      </w:r>
      <w:r w:rsidR="00FB6C0E" w:rsidRPr="00C009F7">
        <w:rPr>
          <w:rFonts w:ascii="Arial Nova" w:hAnsi="Arial Nova"/>
        </w:rPr>
        <w:t xml:space="preserve">2015 letter, below, </w:t>
      </w:r>
      <w:r w:rsidR="0033325F" w:rsidRPr="00C009F7">
        <w:rPr>
          <w:rFonts w:ascii="Arial Nova" w:hAnsi="Arial Nova"/>
        </w:rPr>
        <w:t>state</w:t>
      </w:r>
      <w:r w:rsidRPr="00C009F7">
        <w:rPr>
          <w:rFonts w:ascii="Arial Nova" w:hAnsi="Arial Nova"/>
        </w:rPr>
        <w:t xml:space="preserve"> </w:t>
      </w:r>
      <w:r w:rsidR="00FB6C0E" w:rsidRPr="00C009F7">
        <w:rPr>
          <w:rFonts w:ascii="Arial Nova" w:hAnsi="Arial Nova"/>
        </w:rPr>
        <w:t xml:space="preserve">in effect, </w:t>
      </w:r>
      <w:r w:rsidRPr="00C009F7">
        <w:rPr>
          <w:rFonts w:ascii="Arial Nova" w:hAnsi="Arial Nova"/>
        </w:rPr>
        <w:t xml:space="preserve">that </w:t>
      </w:r>
      <w:r w:rsidR="0033325F" w:rsidRPr="00C009F7">
        <w:rPr>
          <w:rFonts w:ascii="Arial Nova" w:hAnsi="Arial Nova"/>
        </w:rPr>
        <w:t xml:space="preserve">any opt out from smart meter deployment </w:t>
      </w:r>
      <w:r w:rsidR="00D20A16" w:rsidRPr="00C009F7">
        <w:rPr>
          <w:rFonts w:ascii="Arial Nova" w:hAnsi="Arial Nova"/>
        </w:rPr>
        <w:t>must</w:t>
      </w:r>
      <w:r w:rsidRPr="00C009F7">
        <w:rPr>
          <w:rFonts w:ascii="Arial Nova" w:hAnsi="Arial Nova"/>
        </w:rPr>
        <w:t xml:space="preserve"> come from the Commonwealth Court or the </w:t>
      </w:r>
      <w:r w:rsidR="0033325F" w:rsidRPr="00C009F7">
        <w:rPr>
          <w:rFonts w:ascii="Arial Nova" w:hAnsi="Arial Nova"/>
        </w:rPr>
        <w:t>S</w:t>
      </w:r>
      <w:r w:rsidRPr="00C009F7">
        <w:rPr>
          <w:rFonts w:ascii="Arial Nova" w:hAnsi="Arial Nova"/>
        </w:rPr>
        <w:t xml:space="preserve">tate </w:t>
      </w:r>
      <w:r w:rsidR="0033325F" w:rsidRPr="00C009F7">
        <w:rPr>
          <w:rFonts w:ascii="Arial Nova" w:hAnsi="Arial Nova"/>
        </w:rPr>
        <w:t>L</w:t>
      </w:r>
      <w:r w:rsidRPr="00C009F7">
        <w:rPr>
          <w:rFonts w:ascii="Arial Nova" w:hAnsi="Arial Nova"/>
        </w:rPr>
        <w:t>egislature</w:t>
      </w:r>
      <w:r w:rsidR="0033325F" w:rsidRPr="00C009F7">
        <w:rPr>
          <w:rFonts w:ascii="Arial Nova" w:hAnsi="Arial Nova"/>
        </w:rPr>
        <w:t xml:space="preserve">, because the PUC </w:t>
      </w:r>
      <w:r w:rsidR="00FB6C0E" w:rsidRPr="00C009F7">
        <w:rPr>
          <w:rFonts w:ascii="Arial Nova" w:hAnsi="Arial Nova"/>
        </w:rPr>
        <w:t xml:space="preserve">has </w:t>
      </w:r>
      <w:r w:rsidR="0033325F" w:rsidRPr="00C009F7">
        <w:rPr>
          <w:rFonts w:ascii="Arial Nova" w:hAnsi="Arial Nova"/>
        </w:rPr>
        <w:t>interpret</w:t>
      </w:r>
      <w:r w:rsidR="00FB6C0E" w:rsidRPr="00C009F7">
        <w:rPr>
          <w:rFonts w:ascii="Arial Nova" w:hAnsi="Arial Nova"/>
        </w:rPr>
        <w:t xml:space="preserve">ed </w:t>
      </w:r>
      <w:r w:rsidR="0033325F" w:rsidRPr="00C009F7">
        <w:rPr>
          <w:rFonts w:ascii="Arial Nova" w:hAnsi="Arial Nova"/>
        </w:rPr>
        <w:t>Act 129 as mandating smart meter deployment on every customer’s</w:t>
      </w:r>
      <w:r w:rsidR="00FB6C0E" w:rsidRPr="00C009F7">
        <w:rPr>
          <w:rFonts w:ascii="Arial Nova" w:hAnsi="Arial Nova"/>
        </w:rPr>
        <w:t xml:space="preserve"> property (regardless of medical condition</w:t>
      </w:r>
      <w:r w:rsidRPr="00C009F7">
        <w:rPr>
          <w:rFonts w:ascii="Arial Nova" w:hAnsi="Arial Nova"/>
        </w:rPr>
        <w:t>.</w:t>
      </w:r>
      <w:r w:rsidR="00FB6C0E" w:rsidRPr="00C009F7">
        <w:rPr>
          <w:rFonts w:ascii="Arial Nova" w:hAnsi="Arial Nova"/>
        </w:rPr>
        <w:t>)</w:t>
      </w:r>
      <w:r w:rsidRPr="00C009F7">
        <w:rPr>
          <w:rFonts w:ascii="Arial Nova" w:hAnsi="Arial Nova"/>
        </w:rPr>
        <w:t xml:space="preserve"> </w:t>
      </w:r>
    </w:p>
    <w:p w:rsidR="00EE7612" w:rsidRDefault="00EE7612" w:rsidP="00EE7612">
      <w:pPr>
        <w:pStyle w:val="ListParagraph"/>
        <w:autoSpaceDE w:val="0"/>
        <w:autoSpaceDN w:val="0"/>
        <w:adjustRightInd w:val="0"/>
        <w:ind w:left="1440"/>
        <w:rPr>
          <w:rFonts w:ascii="Arial Nova" w:hAnsi="Arial Nova"/>
        </w:rPr>
      </w:pPr>
    </w:p>
    <w:p w:rsidR="00EE7612" w:rsidRPr="00C009F7" w:rsidRDefault="00EE7612" w:rsidP="00EE7612">
      <w:pPr>
        <w:pStyle w:val="ListParagraph"/>
        <w:autoSpaceDE w:val="0"/>
        <w:autoSpaceDN w:val="0"/>
        <w:adjustRightInd w:val="0"/>
        <w:ind w:left="1440"/>
        <w:rPr>
          <w:rFonts w:ascii="Arial Nova" w:hAnsi="Arial Nova"/>
        </w:rPr>
      </w:pPr>
      <w:r>
        <w:rPr>
          <w:rFonts w:ascii="Arial Nova" w:hAnsi="Arial Nova"/>
        </w:rPr>
        <w:t xml:space="preserve">Interestingly enough, the legislative history of Act 129, including early comments from Rep Godshall, make it clear that the Senate version of </w:t>
      </w:r>
      <w:r w:rsidR="00914180">
        <w:rPr>
          <w:rFonts w:ascii="Arial Nova" w:hAnsi="Arial Nova"/>
        </w:rPr>
        <w:t xml:space="preserve">the PA smart meter bill (which was adopted by the House in the final version of HB 2200) </w:t>
      </w:r>
      <w:r w:rsidR="00914180" w:rsidRPr="00EE7612">
        <w:rPr>
          <w:rFonts w:ascii="Arial Nova" w:hAnsi="Arial Nova"/>
          <w:i/>
        </w:rPr>
        <w:t>was a</w:t>
      </w:r>
      <w:r w:rsidR="00914180">
        <w:rPr>
          <w:rFonts w:ascii="Arial Nova" w:hAnsi="Arial Nova"/>
          <w:i/>
        </w:rPr>
        <w:t xml:space="preserve"> smart meter</w:t>
      </w:r>
      <w:r w:rsidR="00914180" w:rsidRPr="00EE7612">
        <w:rPr>
          <w:rFonts w:ascii="Arial Nova" w:hAnsi="Arial Nova"/>
          <w:i/>
        </w:rPr>
        <w:t xml:space="preserve"> opt in </w:t>
      </w:r>
      <w:r w:rsidR="00914180">
        <w:rPr>
          <w:rFonts w:ascii="Arial Nova" w:hAnsi="Arial Nova"/>
          <w:i/>
        </w:rPr>
        <w:t xml:space="preserve">only </w:t>
      </w:r>
      <w:r w:rsidR="00914180" w:rsidRPr="00EE7612">
        <w:rPr>
          <w:rFonts w:ascii="Arial Nova" w:hAnsi="Arial Nova"/>
          <w:i/>
        </w:rPr>
        <w:t>bill</w:t>
      </w:r>
      <w:r w:rsidR="00914180">
        <w:rPr>
          <w:rFonts w:ascii="Arial Nova" w:hAnsi="Arial Nova"/>
          <w:i/>
        </w:rPr>
        <w:t xml:space="preserve"> </w:t>
      </w:r>
      <w:r w:rsidR="00914180">
        <w:rPr>
          <w:rFonts w:ascii="Arial Nova" w:hAnsi="Arial Nova"/>
        </w:rPr>
        <w:t xml:space="preserve">(except for new construction). This version of HB 2200 </w:t>
      </w:r>
      <w:r>
        <w:rPr>
          <w:rFonts w:ascii="Arial Nova" w:hAnsi="Arial Nova"/>
        </w:rPr>
        <w:t>became Act 129 when signed into law by Governor Rendell in 2008</w:t>
      </w:r>
      <w:r w:rsidR="00914180">
        <w:rPr>
          <w:rFonts w:ascii="Arial Nova" w:hAnsi="Arial Nova"/>
        </w:rPr>
        <w:t>.</w:t>
      </w:r>
      <w:r>
        <w:rPr>
          <w:rFonts w:ascii="Arial Nova" w:hAnsi="Arial Nova"/>
        </w:rPr>
        <w:t xml:space="preserve">   It was the PA PUC implementing regulations which decided that Act 129 wording:</w:t>
      </w:r>
      <w:r w:rsidR="00272FE4">
        <w:rPr>
          <w:rFonts w:ascii="Arial Nova" w:hAnsi="Arial Nova"/>
        </w:rPr>
        <w:t xml:space="preserve"> </w:t>
      </w:r>
      <w:r>
        <w:rPr>
          <w:rFonts w:ascii="Arial Nova" w:hAnsi="Arial Nova"/>
        </w:rPr>
        <w:t>“according to a depreciation schedule….” meant that smart meter deployment must be universal, including for all PA utility customers who have medical disabilities.</w:t>
      </w:r>
    </w:p>
    <w:p w:rsidR="00E83048" w:rsidRDefault="00E83048">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5E331C">
      <w:pPr>
        <w:rPr>
          <w:rFonts w:ascii="Arial Nova" w:hAnsi="Arial Nova"/>
        </w:rPr>
      </w:pPr>
      <w:r>
        <w:rPr>
          <w:rFonts w:ascii="Arial Nova" w:hAnsi="Arial Nova"/>
          <w:noProof/>
        </w:rPr>
        <w:drawing>
          <wp:anchor distT="0" distB="0" distL="114300" distR="114300" simplePos="0" relativeHeight="251658240" behindDoc="0" locked="0" layoutInCell="1" allowOverlap="1">
            <wp:simplePos x="0" y="0"/>
            <wp:positionH relativeFrom="margin">
              <wp:posOffset>176852</wp:posOffset>
            </wp:positionH>
            <wp:positionV relativeFrom="paragraph">
              <wp:posOffset>-502</wp:posOffset>
            </wp:positionV>
            <wp:extent cx="6019629" cy="743496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629" cy="743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CF441E" w:rsidRDefault="00CF441E">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31494A" w:rsidRDefault="0031494A">
      <w:pPr>
        <w:rPr>
          <w:rFonts w:ascii="Arial Nova" w:hAnsi="Arial Nova"/>
        </w:rPr>
      </w:pPr>
    </w:p>
    <w:p w:rsidR="00E83048" w:rsidRDefault="00E83048">
      <w:pPr>
        <w:rPr>
          <w:rFonts w:ascii="Arial Nova" w:hAnsi="Arial Nova"/>
        </w:rPr>
      </w:pPr>
    </w:p>
    <w:p w:rsidR="006107A9" w:rsidRDefault="006107A9" w:rsidP="00D51185">
      <w:pPr>
        <w:ind w:left="720" w:firstLine="720"/>
        <w:rPr>
          <w:rFonts w:ascii="Arial Nova" w:hAnsi="Arial Nova"/>
        </w:rPr>
      </w:pPr>
    </w:p>
    <w:p w:rsidR="00E83048" w:rsidRDefault="00E83048">
      <w:pPr>
        <w:rPr>
          <w:rFonts w:ascii="Arial Nova" w:hAnsi="Arial Nova"/>
        </w:rPr>
      </w:pPr>
    </w:p>
    <w:p w:rsidR="00E83048" w:rsidRDefault="00E83048">
      <w:pPr>
        <w:rPr>
          <w:rFonts w:ascii="Arial Nova" w:hAnsi="Arial Nova"/>
        </w:rPr>
      </w:pPr>
    </w:p>
    <w:p w:rsidR="00367285" w:rsidRPr="00C009F7" w:rsidRDefault="00E83048" w:rsidP="00B33DF5">
      <w:pPr>
        <w:rPr>
          <w:rFonts w:ascii="Arial Nova" w:hAnsi="Arial Nova"/>
        </w:rPr>
      </w:pPr>
      <w:r>
        <w:rPr>
          <w:rFonts w:ascii="Arial Nova" w:hAnsi="Arial Nova"/>
        </w:rPr>
        <w:t>____________________________________________________________________________________________</w:t>
      </w:r>
      <w:r w:rsidR="00E22D2F" w:rsidRPr="00C009F7">
        <w:rPr>
          <w:rFonts w:ascii="Arial Nova" w:hAnsi="Arial Nova"/>
        </w:rPr>
        <w:t xml:space="preserve">  </w:t>
      </w:r>
      <w:r w:rsidR="00E22D2F" w:rsidRPr="00C009F7">
        <w:rPr>
          <w:rFonts w:ascii="Arial Nova" w:hAnsi="Arial Nova"/>
        </w:rPr>
        <w:tab/>
      </w:r>
      <w:r w:rsidR="00E22D2F" w:rsidRPr="00C009F7">
        <w:rPr>
          <w:rFonts w:ascii="Arial Nova" w:hAnsi="Arial Nova"/>
        </w:rPr>
        <w:tab/>
      </w:r>
      <w:r w:rsidR="009C2E0C">
        <w:rPr>
          <w:rFonts w:ascii="Arial Nova" w:hAnsi="Arial Nova"/>
        </w:rPr>
        <w:tab/>
      </w:r>
      <w:r w:rsidR="009C2E0C">
        <w:rPr>
          <w:rFonts w:ascii="Arial Nova" w:hAnsi="Arial Nova"/>
        </w:rPr>
        <w:tab/>
      </w:r>
      <w:r w:rsidR="003658FD">
        <w:rPr>
          <w:rFonts w:ascii="Arial Nova" w:hAnsi="Arial Nova"/>
        </w:rPr>
        <w:t xml:space="preserve">     </w:t>
      </w:r>
      <w:r w:rsidR="00E22D2F" w:rsidRPr="00C009F7">
        <w:rPr>
          <w:rFonts w:ascii="Arial Nova" w:hAnsi="Arial Nova"/>
        </w:rPr>
        <w:t>APPENDIX I continued</w:t>
      </w:r>
    </w:p>
    <w:p w:rsidR="00E22D2F" w:rsidRPr="00C009F7" w:rsidRDefault="00E22D2F" w:rsidP="00E22D2F">
      <w:pPr>
        <w:pStyle w:val="ListParagraph"/>
        <w:autoSpaceDE w:val="0"/>
        <w:autoSpaceDN w:val="0"/>
        <w:adjustRightInd w:val="0"/>
        <w:ind w:left="1440"/>
        <w:rPr>
          <w:rFonts w:ascii="Arial Nova" w:hAnsi="Arial Nova"/>
        </w:rPr>
      </w:pPr>
    </w:p>
    <w:p w:rsidR="00E22D2F" w:rsidRPr="00C009F7" w:rsidRDefault="00E22D2F" w:rsidP="00E22D2F">
      <w:pPr>
        <w:pStyle w:val="ListParagraph"/>
        <w:autoSpaceDE w:val="0"/>
        <w:autoSpaceDN w:val="0"/>
        <w:adjustRightInd w:val="0"/>
        <w:ind w:left="1440"/>
        <w:rPr>
          <w:rFonts w:ascii="Arial Nova" w:hAnsi="Arial Nova"/>
        </w:rPr>
      </w:pPr>
    </w:p>
    <w:p w:rsidR="00E22D2F" w:rsidRDefault="00E22D2F" w:rsidP="00E22D2F">
      <w:pPr>
        <w:pStyle w:val="ListParagraph"/>
        <w:numPr>
          <w:ilvl w:val="1"/>
          <w:numId w:val="1"/>
        </w:numPr>
        <w:autoSpaceDE w:val="0"/>
        <w:autoSpaceDN w:val="0"/>
        <w:adjustRightInd w:val="0"/>
        <w:rPr>
          <w:rFonts w:ascii="Arial Nova" w:hAnsi="Arial Nova"/>
        </w:rPr>
      </w:pPr>
      <w:r w:rsidRPr="00C009F7">
        <w:rPr>
          <w:rFonts w:ascii="Arial Nova" w:hAnsi="Arial Nova"/>
        </w:rPr>
        <w:t xml:space="preserve">October </w:t>
      </w:r>
      <w:r w:rsidR="00FB6C0E" w:rsidRPr="00C009F7">
        <w:rPr>
          <w:rFonts w:ascii="Arial Nova" w:hAnsi="Arial Nova"/>
        </w:rPr>
        <w:t xml:space="preserve">7, </w:t>
      </w:r>
      <w:r w:rsidRPr="00C009F7">
        <w:rPr>
          <w:rFonts w:ascii="Arial Nova" w:hAnsi="Arial Nova"/>
        </w:rPr>
        <w:t xml:space="preserve">2015 Letter from Representative Godshall to the PA PUC objecting to Susan Kreider </w:t>
      </w:r>
      <w:r w:rsidR="00FB6C0E" w:rsidRPr="00C009F7">
        <w:rPr>
          <w:rFonts w:ascii="Arial Nova" w:hAnsi="Arial Nova"/>
        </w:rPr>
        <w:t>being granted</w:t>
      </w:r>
      <w:r w:rsidRPr="00C009F7">
        <w:rPr>
          <w:rFonts w:ascii="Arial Nova" w:hAnsi="Arial Nova"/>
        </w:rPr>
        <w:t xml:space="preserve"> a hearing on </w:t>
      </w:r>
      <w:r w:rsidR="003B1C26" w:rsidRPr="00C009F7">
        <w:rPr>
          <w:rFonts w:ascii="Arial Nova" w:hAnsi="Arial Nova"/>
        </w:rPr>
        <w:t>how PECO’s smart meter c</w:t>
      </w:r>
      <w:r w:rsidRPr="00C009F7">
        <w:rPr>
          <w:rFonts w:ascii="Arial Nova" w:hAnsi="Arial Nova"/>
        </w:rPr>
        <w:t>aused</w:t>
      </w:r>
      <w:r w:rsidR="003B1C26" w:rsidRPr="00C009F7">
        <w:rPr>
          <w:rFonts w:ascii="Arial Nova" w:hAnsi="Arial Nova"/>
        </w:rPr>
        <w:t xml:space="preserve"> her to become ill, </w:t>
      </w:r>
      <w:r w:rsidR="00FB6C0E" w:rsidRPr="00C009F7">
        <w:rPr>
          <w:rFonts w:ascii="Arial Nova" w:hAnsi="Arial Nova"/>
        </w:rPr>
        <w:t>because there is no opt out from smart meter deployment</w:t>
      </w:r>
      <w:r w:rsidR="003B1C26" w:rsidRPr="00C009F7">
        <w:rPr>
          <w:rFonts w:ascii="Arial Nova" w:hAnsi="Arial Nova"/>
        </w:rPr>
        <w:t xml:space="preserve"> in Pennsylvania</w:t>
      </w:r>
      <w:r w:rsidR="00FB6C0E" w:rsidRPr="00C009F7">
        <w:rPr>
          <w:rFonts w:ascii="Arial Nova" w:hAnsi="Arial Nova"/>
        </w:rPr>
        <w:t>, even if there are negative health effects to individuals.</w:t>
      </w:r>
    </w:p>
    <w:p w:rsidR="000F325E" w:rsidRDefault="000F325E" w:rsidP="000F325E">
      <w:pPr>
        <w:autoSpaceDE w:val="0"/>
        <w:autoSpaceDN w:val="0"/>
        <w:adjustRightInd w:val="0"/>
        <w:rPr>
          <w:rFonts w:ascii="Arial Nova" w:hAnsi="Arial Nova"/>
        </w:rPr>
      </w:pPr>
    </w:p>
    <w:p w:rsidR="000F325E" w:rsidRDefault="000F325E" w:rsidP="000F325E">
      <w:pPr>
        <w:autoSpaceDE w:val="0"/>
        <w:autoSpaceDN w:val="0"/>
        <w:adjustRightInd w:val="0"/>
        <w:rPr>
          <w:rFonts w:ascii="Arial Nova" w:hAnsi="Arial Nova"/>
        </w:rPr>
      </w:pPr>
    </w:p>
    <w:p w:rsidR="000F325E" w:rsidRPr="000F325E" w:rsidRDefault="000F325E" w:rsidP="000F325E">
      <w:pPr>
        <w:autoSpaceDE w:val="0"/>
        <w:autoSpaceDN w:val="0"/>
        <w:adjustRightInd w:val="0"/>
        <w:rPr>
          <w:rFonts w:ascii="Arial Nova" w:hAnsi="Arial Nova"/>
        </w:rPr>
      </w:pPr>
    </w:p>
    <w:p w:rsidR="007B7B98" w:rsidRDefault="007B7B98">
      <w:pPr>
        <w:rPr>
          <w:rFonts w:ascii="Arial Nova" w:hAnsi="Arial Nova"/>
        </w:rPr>
      </w:pPr>
      <w:r>
        <w:rPr>
          <w:rFonts w:ascii="Arial Nova" w:hAnsi="Arial Nova"/>
          <w:noProof/>
        </w:rPr>
        <w:drawing>
          <wp:inline distT="0" distB="0" distL="0" distR="0">
            <wp:extent cx="6202680" cy="8229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2680" cy="8229600"/>
                    </a:xfrm>
                    <a:prstGeom prst="rect">
                      <a:avLst/>
                    </a:prstGeom>
                    <a:noFill/>
                    <a:ln>
                      <a:noFill/>
                    </a:ln>
                  </pic:spPr>
                </pic:pic>
              </a:graphicData>
            </a:graphic>
          </wp:inline>
        </w:drawing>
      </w:r>
      <w:r w:rsidR="003B1C26" w:rsidRPr="00C009F7">
        <w:rPr>
          <w:rFonts w:ascii="Arial Nova" w:hAnsi="Arial Nova"/>
        </w:rPr>
        <w:br w:type="page"/>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sidR="001F77F5">
        <w:rPr>
          <w:rFonts w:ascii="Arial Nova" w:hAnsi="Arial Nova"/>
        </w:rPr>
        <w:softHyphen/>
      </w:r>
      <w:r>
        <w:rPr>
          <w:rFonts w:ascii="Arial Nova" w:hAnsi="Arial Nova"/>
          <w:noProof/>
        </w:rPr>
        <w:drawing>
          <wp:inline distT="0" distB="0" distL="0" distR="0">
            <wp:extent cx="5723255" cy="673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3255" cy="6731000"/>
                    </a:xfrm>
                    <a:prstGeom prst="rect">
                      <a:avLst/>
                    </a:prstGeom>
                    <a:noFill/>
                    <a:ln>
                      <a:noFill/>
                    </a:ln>
                  </pic:spPr>
                </pic:pic>
              </a:graphicData>
            </a:graphic>
          </wp:inline>
        </w:drawing>
      </w:r>
    </w:p>
    <w:p w:rsidR="007B7B98" w:rsidRDefault="007B7B98">
      <w:pPr>
        <w:rPr>
          <w:rFonts w:ascii="Arial Nova" w:hAnsi="Arial Nova"/>
        </w:rPr>
      </w:pPr>
    </w:p>
    <w:p w:rsidR="007B7B98" w:rsidRDefault="007B7B98">
      <w:pPr>
        <w:rPr>
          <w:rFonts w:ascii="Arial Nova" w:hAnsi="Arial Nova"/>
        </w:rPr>
      </w:pPr>
    </w:p>
    <w:p w:rsidR="007B7B98" w:rsidRDefault="007B7B98">
      <w:pPr>
        <w:rPr>
          <w:rFonts w:ascii="Arial Nova" w:hAnsi="Arial Nova"/>
        </w:rPr>
      </w:pPr>
    </w:p>
    <w:p w:rsidR="007B7B98" w:rsidRDefault="007B7B98">
      <w:pPr>
        <w:rPr>
          <w:rFonts w:ascii="Arial Nova" w:hAnsi="Arial Nova"/>
        </w:rPr>
      </w:pPr>
    </w:p>
    <w:p w:rsidR="00750702" w:rsidRDefault="00750702">
      <w:pPr>
        <w:rPr>
          <w:rFonts w:ascii="Arial Nova" w:hAnsi="Arial Nova"/>
        </w:rPr>
      </w:pPr>
    </w:p>
    <w:p w:rsidR="00750702" w:rsidRDefault="00750702">
      <w:pPr>
        <w:rPr>
          <w:rFonts w:ascii="Arial Nova" w:hAnsi="Arial Nova"/>
        </w:rPr>
      </w:pPr>
    </w:p>
    <w:p w:rsidR="00750702" w:rsidRDefault="00750702">
      <w:pPr>
        <w:rPr>
          <w:rFonts w:ascii="Arial Nova" w:hAnsi="Arial Nova"/>
        </w:rPr>
      </w:pPr>
    </w:p>
    <w:p w:rsidR="003B1C26" w:rsidRPr="00C009F7" w:rsidRDefault="001F77F5">
      <w:pPr>
        <w:rPr>
          <w:rFonts w:ascii="Arial Nova" w:hAnsi="Arial Nova"/>
        </w:rPr>
      </w:pPr>
      <w:r>
        <w:rPr>
          <w:rFonts w:ascii="Arial Nova" w:hAnsi="Arial Nova"/>
        </w:rPr>
        <w:softHyphen/>
        <w:t>________________________________________________________________________________________________</w:t>
      </w:r>
    </w:p>
    <w:p w:rsidR="001F77F5" w:rsidRDefault="001F77F5" w:rsidP="00B02F23">
      <w:pPr>
        <w:pStyle w:val="ListParagraph"/>
        <w:autoSpaceDE w:val="0"/>
        <w:autoSpaceDN w:val="0"/>
        <w:adjustRightInd w:val="0"/>
        <w:ind w:left="4320" w:firstLine="720"/>
        <w:rPr>
          <w:rFonts w:ascii="Arial Nova" w:hAnsi="Arial Nova"/>
        </w:rPr>
      </w:pPr>
    </w:p>
    <w:p w:rsidR="00E83048" w:rsidRDefault="00E83048" w:rsidP="00B02F23">
      <w:pPr>
        <w:pStyle w:val="ListParagraph"/>
        <w:autoSpaceDE w:val="0"/>
        <w:autoSpaceDN w:val="0"/>
        <w:adjustRightInd w:val="0"/>
        <w:ind w:left="4320" w:firstLine="720"/>
        <w:rPr>
          <w:rFonts w:ascii="Arial Nova" w:hAnsi="Arial Nova"/>
        </w:rPr>
      </w:pPr>
    </w:p>
    <w:p w:rsidR="00E83048" w:rsidRDefault="00E83048" w:rsidP="00B02F23">
      <w:pPr>
        <w:pStyle w:val="ListParagraph"/>
        <w:autoSpaceDE w:val="0"/>
        <w:autoSpaceDN w:val="0"/>
        <w:adjustRightInd w:val="0"/>
        <w:ind w:left="4320" w:firstLine="720"/>
        <w:rPr>
          <w:rFonts w:ascii="Arial Nova" w:hAnsi="Arial Nova"/>
        </w:rPr>
      </w:pPr>
    </w:p>
    <w:p w:rsidR="00E83048" w:rsidRDefault="00E83048" w:rsidP="00B02F23">
      <w:pPr>
        <w:pStyle w:val="ListParagraph"/>
        <w:autoSpaceDE w:val="0"/>
        <w:autoSpaceDN w:val="0"/>
        <w:adjustRightInd w:val="0"/>
        <w:ind w:left="4320" w:firstLine="720"/>
        <w:rPr>
          <w:rFonts w:ascii="Arial Nova" w:hAnsi="Arial Nova"/>
        </w:rPr>
      </w:pPr>
    </w:p>
    <w:p w:rsidR="00E22D2F" w:rsidRDefault="003B1C26" w:rsidP="00B02F23">
      <w:pPr>
        <w:pStyle w:val="ListParagraph"/>
        <w:autoSpaceDE w:val="0"/>
        <w:autoSpaceDN w:val="0"/>
        <w:adjustRightInd w:val="0"/>
        <w:ind w:left="4320" w:firstLine="720"/>
        <w:rPr>
          <w:rFonts w:ascii="Arial Nova" w:hAnsi="Arial Nova"/>
        </w:rPr>
      </w:pPr>
      <w:r w:rsidRPr="00C009F7">
        <w:rPr>
          <w:rFonts w:ascii="Arial Nova" w:hAnsi="Arial Nova"/>
        </w:rPr>
        <w:t xml:space="preserve">APPENDIX II </w:t>
      </w:r>
    </w:p>
    <w:p w:rsidR="002B64CD" w:rsidRDefault="002B64CD" w:rsidP="00B02F23">
      <w:pPr>
        <w:pStyle w:val="ListParagraph"/>
        <w:autoSpaceDE w:val="0"/>
        <w:autoSpaceDN w:val="0"/>
        <w:adjustRightInd w:val="0"/>
        <w:ind w:left="4320" w:firstLine="720"/>
        <w:rPr>
          <w:rFonts w:ascii="Arial Nova" w:hAnsi="Arial Nova"/>
        </w:rPr>
      </w:pPr>
    </w:p>
    <w:p w:rsidR="00E83048" w:rsidRDefault="00E83048" w:rsidP="00B02F23">
      <w:pPr>
        <w:pStyle w:val="ListParagraph"/>
        <w:autoSpaceDE w:val="0"/>
        <w:autoSpaceDN w:val="0"/>
        <w:adjustRightInd w:val="0"/>
        <w:ind w:left="4320" w:firstLine="720"/>
        <w:rPr>
          <w:rFonts w:ascii="Arial Nova" w:hAnsi="Arial Nova"/>
        </w:rPr>
      </w:pPr>
    </w:p>
    <w:p w:rsidR="00E83048" w:rsidRDefault="00E83048" w:rsidP="00B02F23">
      <w:pPr>
        <w:pStyle w:val="ListParagraph"/>
        <w:autoSpaceDE w:val="0"/>
        <w:autoSpaceDN w:val="0"/>
        <w:adjustRightInd w:val="0"/>
        <w:ind w:left="4320" w:firstLine="720"/>
        <w:rPr>
          <w:rFonts w:ascii="Arial Nova" w:hAnsi="Arial Nova"/>
        </w:rPr>
      </w:pPr>
    </w:p>
    <w:p w:rsidR="00E83048" w:rsidRPr="00C009F7" w:rsidRDefault="00E83048" w:rsidP="00B02F23">
      <w:pPr>
        <w:pStyle w:val="ListParagraph"/>
        <w:autoSpaceDE w:val="0"/>
        <w:autoSpaceDN w:val="0"/>
        <w:adjustRightInd w:val="0"/>
        <w:ind w:left="4320" w:firstLine="720"/>
        <w:rPr>
          <w:rFonts w:ascii="Arial Nova" w:hAnsi="Arial Nova"/>
        </w:rPr>
      </w:pPr>
    </w:p>
    <w:p w:rsidR="003B1C26" w:rsidRPr="00C009F7" w:rsidRDefault="003B1C26" w:rsidP="003B1C26">
      <w:pPr>
        <w:pStyle w:val="ListParagraph"/>
        <w:autoSpaceDE w:val="0"/>
        <w:autoSpaceDN w:val="0"/>
        <w:adjustRightInd w:val="0"/>
        <w:ind w:left="3600" w:firstLine="720"/>
        <w:rPr>
          <w:rFonts w:ascii="Arial Nova" w:hAnsi="Arial Nova"/>
        </w:rPr>
      </w:pPr>
    </w:p>
    <w:p w:rsidR="005857F6" w:rsidRPr="00C009F7" w:rsidRDefault="005857F6" w:rsidP="005857F6">
      <w:pPr>
        <w:autoSpaceDE w:val="0"/>
        <w:autoSpaceDN w:val="0"/>
        <w:adjustRightInd w:val="0"/>
        <w:ind w:left="720" w:firstLine="720"/>
        <w:rPr>
          <w:rFonts w:ascii="Arial Nova" w:hAnsi="Arial Nova"/>
        </w:rPr>
      </w:pPr>
      <w:r w:rsidRPr="00C009F7">
        <w:rPr>
          <w:rFonts w:ascii="Arial Nova" w:hAnsi="Arial Nova"/>
        </w:rPr>
        <w:t>Summaries of just eight histories of smart meter harm cases brought before the PA PUC by affected Pennsylvanians.</w:t>
      </w:r>
    </w:p>
    <w:p w:rsidR="005857F6" w:rsidRPr="00C009F7" w:rsidRDefault="005857F6" w:rsidP="005857F6">
      <w:pPr>
        <w:autoSpaceDE w:val="0"/>
        <w:autoSpaceDN w:val="0"/>
        <w:adjustRightInd w:val="0"/>
        <w:ind w:left="720" w:firstLine="720"/>
        <w:rPr>
          <w:rFonts w:ascii="Arial Nova" w:hAnsi="Arial Nova"/>
        </w:rPr>
      </w:pPr>
    </w:p>
    <w:p w:rsidR="005857F6" w:rsidRPr="00C009F7" w:rsidRDefault="005857F6" w:rsidP="005857F6">
      <w:pPr>
        <w:pStyle w:val="ListParagraph"/>
        <w:numPr>
          <w:ilvl w:val="0"/>
          <w:numId w:val="5"/>
        </w:numPr>
        <w:autoSpaceDE w:val="0"/>
        <w:autoSpaceDN w:val="0"/>
        <w:adjustRightInd w:val="0"/>
        <w:rPr>
          <w:rFonts w:ascii="Arial Nova" w:hAnsi="Arial Nova"/>
        </w:rPr>
      </w:pPr>
      <w:r w:rsidRPr="00C009F7">
        <w:rPr>
          <w:rFonts w:ascii="Arial Nova" w:hAnsi="Arial Nova"/>
        </w:rPr>
        <w:t xml:space="preserve">Susan Kreider, a disabled nurse from Germantown, PA, Philadelphia County, brought a formal complaint against PECO (PUC case numbers C- 2015-2469655 and P-2015-2495064) because the PECO smart meter on her home had caused her a great deal of harm, and PECO refused to accommodate her disability by removing it.  She hired a lawyer to ask for an accommodation of an analog meter.  PECO refused.  She hired an electrician to replace the smart meter with a calibrated analog meter that she purchased on line.  She went through a full blown hearing </w:t>
      </w:r>
      <w:r w:rsidRPr="00C009F7">
        <w:rPr>
          <w:rFonts w:ascii="Arial Nova" w:hAnsi="Arial Nova"/>
          <w:i/>
        </w:rPr>
        <w:t>pro se</w:t>
      </w:r>
      <w:r w:rsidRPr="00C009F7">
        <w:rPr>
          <w:rFonts w:ascii="Arial Nova" w:hAnsi="Arial Nova"/>
        </w:rPr>
        <w:t>, testifying that she had lost many days of work, had a great deal of trouble sleeping, developed heart issues, became temporarily deaf, hobbled on her crutches to sleep in the farthest place from the smart meter, and she developed other troubling symptoms</w:t>
      </w:r>
      <w:r>
        <w:rPr>
          <w:rFonts w:ascii="Arial Nova" w:hAnsi="Arial Nova"/>
        </w:rPr>
        <w:t xml:space="preserve"> when the PECO smart meter was on her home</w:t>
      </w:r>
      <w:r w:rsidRPr="00C009F7">
        <w:rPr>
          <w:rFonts w:ascii="Arial Nova" w:hAnsi="Arial Nova"/>
        </w:rPr>
        <w:t xml:space="preserve">.  Although Administrative Law Judges Heep and Pell ruled that Susan Kreider had presented a </w:t>
      </w:r>
      <w:r w:rsidRPr="00C009F7">
        <w:rPr>
          <w:rFonts w:ascii="Arial Nova" w:hAnsi="Arial Nova"/>
          <w:i/>
        </w:rPr>
        <w:t>prima facie</w:t>
      </w:r>
      <w:r w:rsidRPr="00C009F7">
        <w:rPr>
          <w:rFonts w:ascii="Arial Nova" w:hAnsi="Arial Nova"/>
        </w:rPr>
        <w:t xml:space="preserve"> case that the smart meter had harmed her, Heep and Pell ruled that the</w:t>
      </w:r>
      <w:r>
        <w:rPr>
          <w:rFonts w:ascii="Arial Nova" w:hAnsi="Arial Nova"/>
        </w:rPr>
        <w:t xml:space="preserve"> </w:t>
      </w:r>
      <w:r w:rsidRPr="00C009F7">
        <w:rPr>
          <w:rFonts w:ascii="Arial Nova" w:hAnsi="Arial Nova"/>
        </w:rPr>
        <w:t xml:space="preserve">testimony of PECO </w:t>
      </w:r>
      <w:r>
        <w:rPr>
          <w:rFonts w:ascii="Arial Nova" w:hAnsi="Arial Nova"/>
        </w:rPr>
        <w:t xml:space="preserve">expert </w:t>
      </w:r>
      <w:r w:rsidRPr="00C009F7">
        <w:rPr>
          <w:rFonts w:ascii="Arial Nova" w:hAnsi="Arial Nova"/>
        </w:rPr>
        <w:t>witnesses, stating that the smart meters cannot harm anyone, outweighed Susan’s own testimony that she, in fact, suffered from  electrohypersensitivity (EHS), and she was harmed by the PECO smart meter</w:t>
      </w:r>
      <w:hyperlink r:id="rId34" w:history="1">
        <w:r w:rsidRPr="00BD2556">
          <w:rPr>
            <w:rStyle w:val="Hyperlink"/>
            <w:rFonts w:ascii="Arial Nova" w:hAnsi="Arial Nova"/>
          </w:rPr>
          <w:t xml:space="preserve">.  See attached opinion of Heep and Pell of September 22, 2016, dismissing Ms. Kreider’s complaint after a full hearing.  </w:t>
        </w:r>
      </w:hyperlink>
      <w:r w:rsidRPr="00BD2556">
        <w:rPr>
          <w:rFonts w:ascii="Arial Nova" w:hAnsi="Arial Nova"/>
        </w:rPr>
        <w:t xml:space="preserve"> </w:t>
      </w:r>
      <w:r w:rsidRPr="00C009F7">
        <w:rPr>
          <w:rFonts w:ascii="Arial Nova" w:hAnsi="Arial Nova"/>
        </w:rPr>
        <w:t xml:space="preserve">Susan appealed the decision, but she died before the PUC ruled in her case.  Susan was hospitalized for unrelated causes in October 2016, and she quickly developed high blood pressure resulting in her first stroke.  </w:t>
      </w:r>
    </w:p>
    <w:p w:rsidR="005857F6" w:rsidRDefault="005857F6" w:rsidP="005857F6">
      <w:pPr>
        <w:pStyle w:val="ListParagraph"/>
        <w:autoSpaceDE w:val="0"/>
        <w:autoSpaceDN w:val="0"/>
        <w:adjustRightInd w:val="0"/>
        <w:ind w:left="1800"/>
        <w:rPr>
          <w:rFonts w:ascii="Arial Nova" w:hAnsi="Arial Nova"/>
        </w:rPr>
      </w:pPr>
    </w:p>
    <w:p w:rsidR="005857F6" w:rsidRPr="00C009F7" w:rsidRDefault="005857F6" w:rsidP="005857F6">
      <w:pPr>
        <w:pStyle w:val="ListParagraph"/>
        <w:autoSpaceDE w:val="0"/>
        <w:autoSpaceDN w:val="0"/>
        <w:adjustRightInd w:val="0"/>
        <w:ind w:left="1800"/>
        <w:rPr>
          <w:rFonts w:ascii="Arial Nova" w:hAnsi="Arial Nova"/>
        </w:rPr>
      </w:pPr>
      <w:r w:rsidRPr="00C009F7">
        <w:rPr>
          <w:rFonts w:ascii="Arial Nova" w:hAnsi="Arial Nova"/>
        </w:rPr>
        <w:t>Hospitals and nursing homes are especially difficult environments for those with EHS to endure, because of the large volume of microwaves there which patients cannot escape.  Continued exposure can lead to strokes and death, which is what happened in Susan’s case.  She never returned home.</w:t>
      </w:r>
    </w:p>
    <w:p w:rsidR="003658FD" w:rsidRDefault="003658FD" w:rsidP="005857F6">
      <w:pPr>
        <w:pStyle w:val="ListParagraph"/>
        <w:autoSpaceDE w:val="0"/>
        <w:autoSpaceDN w:val="0"/>
        <w:adjustRightInd w:val="0"/>
        <w:ind w:left="1800"/>
        <w:rPr>
          <w:rFonts w:ascii="Arial Nova" w:hAnsi="Arial Nova"/>
        </w:rPr>
      </w:pPr>
    </w:p>
    <w:p w:rsidR="005857F6" w:rsidRPr="00C009F7" w:rsidRDefault="005857F6" w:rsidP="005857F6">
      <w:pPr>
        <w:pStyle w:val="ListParagraph"/>
        <w:autoSpaceDE w:val="0"/>
        <w:autoSpaceDN w:val="0"/>
        <w:adjustRightInd w:val="0"/>
        <w:ind w:left="1800"/>
        <w:rPr>
          <w:rFonts w:ascii="Arial Nova" w:hAnsi="Arial Nova"/>
        </w:rPr>
      </w:pPr>
      <w:r w:rsidRPr="00C009F7">
        <w:rPr>
          <w:rFonts w:ascii="Arial Nova" w:hAnsi="Arial Nova"/>
        </w:rPr>
        <w:t>After suffering a second stroke in a few weeks’ time, while still in the hospital and nursing home environments, she was taken off life support</w:t>
      </w:r>
      <w:r>
        <w:rPr>
          <w:rFonts w:ascii="Arial Nova" w:hAnsi="Arial Nova"/>
        </w:rPr>
        <w:t xml:space="preserve"> and died</w:t>
      </w:r>
      <w:r w:rsidRPr="00C009F7">
        <w:rPr>
          <w:rFonts w:ascii="Arial Nova" w:hAnsi="Arial Nova"/>
        </w:rPr>
        <w:t>.</w:t>
      </w:r>
    </w:p>
    <w:p w:rsidR="005857F6" w:rsidRPr="00C009F7" w:rsidRDefault="005857F6" w:rsidP="005857F6">
      <w:pPr>
        <w:pStyle w:val="ListParagraph"/>
        <w:autoSpaceDE w:val="0"/>
        <w:autoSpaceDN w:val="0"/>
        <w:adjustRightInd w:val="0"/>
        <w:ind w:left="1800"/>
        <w:rPr>
          <w:rFonts w:ascii="Arial Nova" w:hAnsi="Arial Nova"/>
        </w:rPr>
      </w:pPr>
    </w:p>
    <w:p w:rsidR="005857F6" w:rsidRDefault="005857F6" w:rsidP="005857F6">
      <w:pPr>
        <w:pStyle w:val="ListParagraph"/>
        <w:numPr>
          <w:ilvl w:val="0"/>
          <w:numId w:val="5"/>
        </w:numPr>
        <w:rPr>
          <w:rFonts w:ascii="Arial Nova" w:hAnsi="Arial Nova"/>
        </w:rPr>
      </w:pPr>
      <w:r w:rsidRPr="00C009F7">
        <w:rPr>
          <w:rFonts w:ascii="Arial Nova" w:hAnsi="Arial Nova"/>
        </w:rPr>
        <w:t>Dr. and Mrs. Van Schoyck of Bucks County, PA, were suffering effects from the PECO smart meter, which caused light bulbs to burst in their house and caused them severe health effects, consistent with EHS symptoms.  The</w:t>
      </w:r>
      <w:r>
        <w:rPr>
          <w:rFonts w:ascii="Arial Nova" w:hAnsi="Arial Nova"/>
        </w:rPr>
        <w:t>y</w:t>
      </w:r>
      <w:r w:rsidRPr="00C009F7">
        <w:rPr>
          <w:rFonts w:ascii="Arial Nova" w:hAnsi="Arial Nova"/>
        </w:rPr>
        <w:t xml:space="preserve"> filed a formal complaint against PECO and hired a lawyer to represent them, listed a</w:t>
      </w:r>
      <w:r>
        <w:rPr>
          <w:rFonts w:ascii="Arial Nova" w:hAnsi="Arial Nova"/>
        </w:rPr>
        <w:t>t</w:t>
      </w:r>
      <w:r w:rsidRPr="00C009F7">
        <w:rPr>
          <w:rFonts w:ascii="Arial Nova" w:hAnsi="Arial Nova"/>
        </w:rPr>
        <w:t xml:space="preserve"> Docket No. C-2015-2478239. They decided to go off grid rather than to continue to take their chances that the PUC would rule in their favor and allow them to keep the analog meter which they had purchased on line.  The analog meter alleviated most of their EHS symptoms caused by the PECO smart meter.  They borrowed a great deal of money to take their property off grid in a safe manner for those who suffer from EHS. They closed their case with the PUC after they were forced to go off grid completely rather than suffer from a smart meter on their home again.</w:t>
      </w:r>
    </w:p>
    <w:p w:rsidR="005857F6" w:rsidRDefault="005857F6" w:rsidP="005857F6">
      <w:pPr>
        <w:pStyle w:val="ListParagraph"/>
        <w:ind w:left="1800"/>
        <w:rPr>
          <w:rFonts w:ascii="Arial Nova" w:hAnsi="Arial Nova"/>
        </w:rPr>
      </w:pPr>
    </w:p>
    <w:p w:rsidR="008A526B" w:rsidRDefault="005857F6" w:rsidP="008A526B">
      <w:pPr>
        <w:pStyle w:val="ListParagraph"/>
        <w:numPr>
          <w:ilvl w:val="0"/>
          <w:numId w:val="5"/>
        </w:numPr>
        <w:rPr>
          <w:rFonts w:ascii="Arial Nova" w:hAnsi="Arial Nova"/>
        </w:rPr>
      </w:pPr>
      <w:r w:rsidRPr="00E24B8D">
        <w:rPr>
          <w:rFonts w:ascii="Arial Nova" w:hAnsi="Arial Nova"/>
        </w:rPr>
        <w:t xml:space="preserve">A.S. of Lancaster County, PA, is an erudite Pennsylvania resident in his 70s.  He has authored a book on healing which has been translated into five different languages. A.S. is senior editor of one of the world’s largest medical websites.  He has suffered from EHS for many decades.  He was compelled to buy an EMF shielded computer 30 years ago because of his EHS.  He uses no wireless technology in his home because of his EHS. His EHS prevents him from sleeping at all for days on end, causes him extreme mental confusion and digestive and related health effects. He was forced to sue PPL in PUC court, case number C-2017-2621285, because he is negatively affected by the smart meter PPL placed on the wall his neighbor shares with his home. PPL threatened to shut off his electricity if he did not accept a smart meter on his meter socket, too.  Despite (1) submitting three internationally recognized physicians’ notes and (2) a nationally recognized medical practitioner’s testimony, and despite (3) authenticating world famous expert testimony on EHS, and (4) the testimony of an electrical engineer with 40 </w:t>
      </w:r>
      <w:r w:rsidR="00642D6C" w:rsidRPr="00E24B8D">
        <w:rPr>
          <w:rFonts w:ascii="Arial Nova" w:hAnsi="Arial Nova"/>
        </w:rPr>
        <w:t>years’ experience</w:t>
      </w:r>
      <w:r w:rsidRPr="00E24B8D">
        <w:rPr>
          <w:rFonts w:ascii="Arial Nova" w:hAnsi="Arial Nova"/>
        </w:rPr>
        <w:t xml:space="preserve"> who performed actual measurements of the microwave (RF) radiation and conducted emissions of smart meters, PUC ALJ Elizabeth Barnes dismissed A.S.’s complaint, stating that the PPL expert testimony that PPL’s smart meters could not cause any ill effects in anyone, outweighed A.S.’s testimony, the testimony of his treating physicians, that of his electrical engineer expert and all the other cited expert testimony.  </w:t>
      </w:r>
      <w:hyperlink r:id="rId35" w:history="1">
        <w:r w:rsidRPr="00203B97">
          <w:rPr>
            <w:rStyle w:val="Hyperlink"/>
            <w:rFonts w:ascii="Arial Nova" w:hAnsi="Arial Nova"/>
          </w:rPr>
          <w:t xml:space="preserve">See attached opinion of ALJ Barnes, dated August 16, 2018. </w:t>
        </w:r>
      </w:hyperlink>
      <w:r w:rsidRPr="00203B97">
        <w:rPr>
          <w:rFonts w:ascii="Arial Nova" w:hAnsi="Arial Nova"/>
        </w:rPr>
        <w:t xml:space="preserve"> </w:t>
      </w:r>
      <w:r w:rsidRPr="00E24B8D">
        <w:rPr>
          <w:rFonts w:ascii="Arial Nova" w:hAnsi="Arial Nova"/>
        </w:rPr>
        <w:t>This opinion opens the door for PPL to attach a smart meter on A.S.’s home, which will inevitably lead to severe health consequences for A.S., if there is no opt out from smart meter deployment for him.</w:t>
      </w:r>
    </w:p>
    <w:p w:rsidR="008A526B" w:rsidRPr="008A526B" w:rsidRDefault="008A526B" w:rsidP="008A526B">
      <w:pPr>
        <w:pStyle w:val="ListParagraph"/>
        <w:ind w:left="2070"/>
        <w:rPr>
          <w:rFonts w:ascii="Arial Nova" w:hAnsi="Arial Nova"/>
        </w:rPr>
      </w:pPr>
    </w:p>
    <w:p w:rsidR="00811C7F" w:rsidRPr="00452F43" w:rsidRDefault="00811C7F" w:rsidP="00811C7F">
      <w:pPr>
        <w:pStyle w:val="ListParagraph"/>
        <w:numPr>
          <w:ilvl w:val="0"/>
          <w:numId w:val="5"/>
        </w:numPr>
        <w:rPr>
          <w:rFonts w:ascii="Arial Nova" w:hAnsi="Arial Nova"/>
          <w:color w:val="000000" w:themeColor="text1"/>
        </w:rPr>
      </w:pPr>
      <w:r w:rsidRPr="00452F43">
        <w:rPr>
          <w:rFonts w:ascii="Arial Nova" w:hAnsi="Arial Nova" w:cs="Arial"/>
          <w:color w:val="000000" w:themeColor="text1"/>
        </w:rPr>
        <w:t xml:space="preserve">M.P., a retired professional in Chester County, was forced to file a formal complaint against PECO in 2015 after PECO sent her a 10-day shut-off notice because she refused to allow a contractor hired by PECO to install a smart meter on her home.  </w:t>
      </w:r>
      <w:r w:rsidRPr="006454DC">
        <w:rPr>
          <w:rFonts w:ascii="Arial Nova" w:hAnsi="Arial Nova" w:cs="Arial"/>
          <w:color w:val="000000" w:themeColor="text1"/>
        </w:rPr>
        <w:t xml:space="preserve">(See PUC case no. C-2015-2475355.)  </w:t>
      </w:r>
    </w:p>
    <w:p w:rsidR="00452F43" w:rsidRPr="00452F43" w:rsidRDefault="00452F43" w:rsidP="00452F43">
      <w:pPr>
        <w:pStyle w:val="ListParagraph"/>
        <w:rPr>
          <w:rFonts w:ascii="Arial Nova" w:hAnsi="Arial Nova"/>
          <w:color w:val="000000" w:themeColor="text1"/>
        </w:rPr>
      </w:pPr>
    </w:p>
    <w:p w:rsidR="00452F43" w:rsidRPr="00452F43" w:rsidRDefault="00452F43" w:rsidP="00452F43">
      <w:pPr>
        <w:pStyle w:val="ListParagraph"/>
        <w:ind w:left="1890"/>
        <w:rPr>
          <w:rFonts w:ascii="Arial Nova" w:hAnsi="Arial Nova"/>
          <w:color w:val="000000" w:themeColor="text1"/>
        </w:rPr>
      </w:pPr>
    </w:p>
    <w:p w:rsidR="00811C7F" w:rsidRPr="00452F43" w:rsidRDefault="00811C7F" w:rsidP="00155AE7">
      <w:pPr>
        <w:pStyle w:val="ListParagraph"/>
        <w:ind w:left="1890"/>
        <w:rPr>
          <w:rFonts w:ascii="Arial Nova" w:hAnsi="Arial Nova" w:cs="Arial"/>
          <w:color w:val="000000" w:themeColor="text1"/>
        </w:rPr>
      </w:pPr>
      <w:r w:rsidRPr="00452F43">
        <w:rPr>
          <w:rFonts w:ascii="Arial Nova" w:hAnsi="Arial Nova" w:cs="Arial"/>
          <w:color w:val="000000" w:themeColor="text1"/>
        </w:rPr>
        <w:t>After moving to Pennsylvania in 2002, MP developed certain health issues that her treating physician suspected had been caused by the AMR meter that came with her new-construction home, unbeknownst to M.P.  M.P. does not use any wireless devices in her home because of her sensitivities to them.  Once PECO had completed installation of three smart meters (electric, gas and water) on every home in her neighborhood except hers</w:t>
      </w:r>
      <w:r w:rsidR="007777ED">
        <w:rPr>
          <w:rFonts w:ascii="Arial Nova" w:hAnsi="Arial Nova" w:cs="Arial"/>
          <w:color w:val="000000" w:themeColor="text1"/>
        </w:rPr>
        <w:t xml:space="preserve">, </w:t>
      </w:r>
      <w:r w:rsidRPr="00452F43">
        <w:rPr>
          <w:rFonts w:ascii="Arial Nova" w:hAnsi="Arial Nova" w:cs="Arial"/>
          <w:color w:val="000000" w:themeColor="text1"/>
        </w:rPr>
        <w:t xml:space="preserve">in 2014, M.P. began to suffer more pronounced symptoms of EHS (electro-hypersensitivity) than before – insomnia, nervousness, brain fog, confusion, fatigue, pain and muscle weakness, chest discomfort with heart palpitations, and memory loss. </w:t>
      </w:r>
      <w:r w:rsidR="00B53EB7">
        <w:rPr>
          <w:rFonts w:ascii="Arial Nova" w:hAnsi="Arial Nova" w:cs="Arial"/>
          <w:color w:val="000000" w:themeColor="text1"/>
        </w:rPr>
        <w:t xml:space="preserve"> </w:t>
      </w:r>
      <w:r w:rsidRPr="00452F43">
        <w:rPr>
          <w:rFonts w:ascii="Arial Nova" w:hAnsi="Arial Nova" w:cs="Arial"/>
          <w:color w:val="000000" w:themeColor="text1"/>
        </w:rPr>
        <w:t>As a result, M.P. rarely leaves her home</w:t>
      </w:r>
      <w:r w:rsidR="007777ED">
        <w:rPr>
          <w:rFonts w:ascii="Arial Nova" w:hAnsi="Arial Nova" w:cs="Arial"/>
          <w:color w:val="000000" w:themeColor="text1"/>
        </w:rPr>
        <w:t>,</w:t>
      </w:r>
      <w:r w:rsidRPr="00452F43">
        <w:rPr>
          <w:rFonts w:ascii="Arial Nova" w:hAnsi="Arial Nova" w:cs="Arial"/>
          <w:color w:val="000000" w:themeColor="text1"/>
        </w:rPr>
        <w:t xml:space="preserve"> and can</w:t>
      </w:r>
      <w:r w:rsidR="007777ED">
        <w:rPr>
          <w:rFonts w:ascii="Arial Nova" w:hAnsi="Arial Nova" w:cs="Arial"/>
          <w:color w:val="000000" w:themeColor="text1"/>
        </w:rPr>
        <w:t xml:space="preserve"> no longer</w:t>
      </w:r>
      <w:r w:rsidRPr="00452F43">
        <w:rPr>
          <w:rFonts w:ascii="Arial Nova" w:hAnsi="Arial Nova" w:cs="Arial"/>
          <w:color w:val="000000" w:themeColor="text1"/>
        </w:rPr>
        <w:t xml:space="preserve"> lead a normal life.</w:t>
      </w:r>
    </w:p>
    <w:p w:rsidR="007777ED" w:rsidRDefault="007777ED" w:rsidP="00155AE7">
      <w:pPr>
        <w:pStyle w:val="ListParagraph"/>
        <w:ind w:left="1890"/>
        <w:rPr>
          <w:rFonts w:ascii="Arial Nova" w:hAnsi="Arial Nova" w:cs="Arial"/>
          <w:color w:val="000000" w:themeColor="text1"/>
        </w:rPr>
      </w:pPr>
    </w:p>
    <w:p w:rsidR="00811C7F" w:rsidRDefault="00811C7F" w:rsidP="00155AE7">
      <w:pPr>
        <w:pStyle w:val="ListParagraph"/>
        <w:ind w:left="1890"/>
        <w:rPr>
          <w:rFonts w:ascii="Arial Nova" w:hAnsi="Arial Nova" w:cs="Arial"/>
          <w:color w:val="000000" w:themeColor="text1"/>
        </w:rPr>
      </w:pPr>
      <w:r w:rsidRPr="00452F43">
        <w:rPr>
          <w:rFonts w:ascii="Arial Nova" w:hAnsi="Arial Nova" w:cs="Arial"/>
          <w:color w:val="000000" w:themeColor="text1"/>
        </w:rPr>
        <w:t xml:space="preserve">M.P. went through a full </w:t>
      </w:r>
      <w:r w:rsidR="007777ED">
        <w:rPr>
          <w:rFonts w:ascii="Arial Nova" w:hAnsi="Arial Nova" w:cs="Arial"/>
          <w:color w:val="000000" w:themeColor="text1"/>
        </w:rPr>
        <w:t xml:space="preserve">smart meter accommodation </w:t>
      </w:r>
      <w:r w:rsidRPr="00452F43">
        <w:rPr>
          <w:rFonts w:ascii="Arial Nova" w:hAnsi="Arial Nova" w:cs="Arial"/>
          <w:color w:val="000000" w:themeColor="text1"/>
        </w:rPr>
        <w:t>hearing in PUC court in November 2016, where she and her physician, who specialized in treating EHS patients, both testified that she was disabled with EHS</w:t>
      </w:r>
      <w:r w:rsidR="007777ED">
        <w:rPr>
          <w:rFonts w:ascii="Arial Nova" w:hAnsi="Arial Nova" w:cs="Arial"/>
          <w:color w:val="000000" w:themeColor="text1"/>
        </w:rPr>
        <w:t xml:space="preserve"> and could not tolerate a smart meter</w:t>
      </w:r>
      <w:r w:rsidRPr="00452F43">
        <w:rPr>
          <w:rFonts w:ascii="Arial Nova" w:hAnsi="Arial Nova" w:cs="Arial"/>
          <w:color w:val="000000" w:themeColor="text1"/>
        </w:rPr>
        <w:t>.  PUC ALJ Heep dismissed her complaint, stating that the expert witnesses for PECO, (a</w:t>
      </w:r>
      <w:r w:rsidR="00742966">
        <w:rPr>
          <w:rFonts w:ascii="Arial Nova" w:hAnsi="Arial Nova" w:cs="Arial"/>
          <w:color w:val="000000" w:themeColor="text1"/>
        </w:rPr>
        <w:t>n electrical engineer</w:t>
      </w:r>
      <w:r w:rsidRPr="00452F43">
        <w:rPr>
          <w:rFonts w:ascii="Arial Nova" w:hAnsi="Arial Nova" w:cs="Arial"/>
          <w:color w:val="000000" w:themeColor="text1"/>
        </w:rPr>
        <w:t xml:space="preserve"> and a pediatric oncologist), who had never even met M.P., presented more credible testimony than M.P. and her physician as to her disabilities and need for an analog meter on her home. </w:t>
      </w:r>
    </w:p>
    <w:p w:rsidR="00CB2C9B" w:rsidRPr="00452F43" w:rsidRDefault="00CB2C9B" w:rsidP="00155AE7">
      <w:pPr>
        <w:pStyle w:val="ListParagraph"/>
        <w:ind w:left="1890"/>
        <w:rPr>
          <w:rFonts w:ascii="Arial Nova" w:hAnsi="Arial Nova" w:cs="Arial"/>
          <w:color w:val="000000" w:themeColor="text1"/>
        </w:rPr>
      </w:pPr>
    </w:p>
    <w:p w:rsidR="00811C7F" w:rsidRDefault="00811C7F" w:rsidP="00155AE7">
      <w:pPr>
        <w:pStyle w:val="ListParagraph"/>
        <w:ind w:left="1890"/>
        <w:rPr>
          <w:rFonts w:ascii="Arial Nova" w:hAnsi="Arial Nova" w:cs="Arial"/>
          <w:color w:val="000000" w:themeColor="text1"/>
        </w:rPr>
      </w:pPr>
      <w:r w:rsidRPr="00452F43">
        <w:rPr>
          <w:rFonts w:ascii="Arial Nova" w:hAnsi="Arial Nova" w:cs="Arial"/>
          <w:color w:val="000000" w:themeColor="text1"/>
        </w:rPr>
        <w:t xml:space="preserve">It should be noted that the two PECO expert witnesses had been brought in by a D.C. law firm, whose two partners specialize in representing utilities against allegations of harm.  These two D.C. lawyers were hired to assist PECO </w:t>
      </w:r>
      <w:r w:rsidR="00742966">
        <w:rPr>
          <w:rFonts w:ascii="Arial Nova" w:hAnsi="Arial Nova" w:cs="Arial"/>
          <w:color w:val="000000" w:themeColor="text1"/>
        </w:rPr>
        <w:t xml:space="preserve">and other PA utilities </w:t>
      </w:r>
      <w:r w:rsidR="00BF592E">
        <w:rPr>
          <w:rFonts w:ascii="Arial Nova" w:hAnsi="Arial Nova" w:cs="Arial"/>
          <w:color w:val="000000" w:themeColor="text1"/>
        </w:rPr>
        <w:t xml:space="preserve">in </w:t>
      </w:r>
      <w:r w:rsidR="00742966">
        <w:rPr>
          <w:rFonts w:ascii="Arial Nova" w:hAnsi="Arial Nova" w:cs="Arial"/>
          <w:color w:val="000000" w:themeColor="text1"/>
        </w:rPr>
        <w:t>their</w:t>
      </w:r>
      <w:r w:rsidR="00642D6C">
        <w:rPr>
          <w:rFonts w:ascii="Arial Nova" w:hAnsi="Arial Nova" w:cs="Arial"/>
          <w:color w:val="000000" w:themeColor="text1"/>
        </w:rPr>
        <w:t xml:space="preserve"> </w:t>
      </w:r>
      <w:r w:rsidR="00642D6C" w:rsidRPr="00452F43">
        <w:rPr>
          <w:rFonts w:ascii="Arial Nova" w:hAnsi="Arial Nova" w:cs="Arial"/>
          <w:color w:val="000000" w:themeColor="text1"/>
        </w:rPr>
        <w:t>smart</w:t>
      </w:r>
      <w:r w:rsidRPr="00452F43">
        <w:rPr>
          <w:rFonts w:ascii="Arial Nova" w:hAnsi="Arial Nova" w:cs="Arial"/>
          <w:color w:val="000000" w:themeColor="text1"/>
        </w:rPr>
        <w:t xml:space="preserve"> meter hearings</w:t>
      </w:r>
      <w:r w:rsidR="00BF592E">
        <w:rPr>
          <w:rFonts w:ascii="Arial Nova" w:hAnsi="Arial Nova" w:cs="Arial"/>
          <w:color w:val="000000" w:themeColor="text1"/>
        </w:rPr>
        <w:t>,</w:t>
      </w:r>
      <w:r w:rsidRPr="00452F43">
        <w:rPr>
          <w:rFonts w:ascii="Arial Nova" w:hAnsi="Arial Nova" w:cs="Arial"/>
          <w:color w:val="000000" w:themeColor="text1"/>
        </w:rPr>
        <w:t xml:space="preserve"> by bringing in the same</w:t>
      </w:r>
      <w:r w:rsidR="00742966">
        <w:rPr>
          <w:rFonts w:ascii="Arial Nova" w:hAnsi="Arial Nova" w:cs="Arial"/>
          <w:color w:val="000000" w:themeColor="text1"/>
        </w:rPr>
        <w:t xml:space="preserve"> two wireless industry focused individuals</w:t>
      </w:r>
      <w:r w:rsidRPr="00452F43">
        <w:rPr>
          <w:rFonts w:ascii="Arial Nova" w:hAnsi="Arial Nova" w:cs="Arial"/>
          <w:color w:val="000000" w:themeColor="text1"/>
        </w:rPr>
        <w:t xml:space="preserve"> to testify </w:t>
      </w:r>
      <w:r w:rsidR="007777ED">
        <w:rPr>
          <w:rFonts w:ascii="Arial Nova" w:hAnsi="Arial Nova" w:cs="Arial"/>
          <w:color w:val="000000" w:themeColor="text1"/>
        </w:rPr>
        <w:t xml:space="preserve">in all customer smart meter harm hearings, </w:t>
      </w:r>
      <w:r w:rsidRPr="00452F43">
        <w:rPr>
          <w:rFonts w:ascii="Arial Nova" w:hAnsi="Arial Nova" w:cs="Arial"/>
          <w:color w:val="000000" w:themeColor="text1"/>
        </w:rPr>
        <w:t xml:space="preserve">that smart meters cannot harm anyone.  It should be also noted that the PECO </w:t>
      </w:r>
      <w:r w:rsidR="00742966">
        <w:rPr>
          <w:rFonts w:ascii="Arial Nova" w:hAnsi="Arial Nova" w:cs="Arial"/>
          <w:color w:val="000000" w:themeColor="text1"/>
        </w:rPr>
        <w:t xml:space="preserve">hired </w:t>
      </w:r>
      <w:r w:rsidRPr="00452F43">
        <w:rPr>
          <w:rFonts w:ascii="Arial Nova" w:hAnsi="Arial Nova" w:cs="Arial"/>
          <w:color w:val="000000" w:themeColor="text1"/>
        </w:rPr>
        <w:t>pediatrician expert had never seen or treated a patient with EHS.  He disagreed with M.P. and her physician,</w:t>
      </w:r>
      <w:r w:rsidR="00A31DCC">
        <w:rPr>
          <w:rFonts w:ascii="Arial Nova" w:hAnsi="Arial Nova" w:cs="Arial"/>
          <w:color w:val="000000" w:themeColor="text1"/>
        </w:rPr>
        <w:t xml:space="preserve"> </w:t>
      </w:r>
      <w:r w:rsidRPr="00452F43">
        <w:rPr>
          <w:rFonts w:ascii="Arial Nova" w:hAnsi="Arial Nova" w:cs="Arial"/>
          <w:color w:val="000000" w:themeColor="text1"/>
        </w:rPr>
        <w:t>and continues to disagree with all the personal physicians and expert witnesses who have testified on behalf of all other Pennsylvania residents who suffer from EHS</w:t>
      </w:r>
      <w:r w:rsidR="00BF592E">
        <w:rPr>
          <w:rFonts w:ascii="Arial Nova" w:hAnsi="Arial Nova" w:cs="Arial"/>
          <w:color w:val="000000" w:themeColor="text1"/>
        </w:rPr>
        <w:t xml:space="preserve"> and other disabilities</w:t>
      </w:r>
      <w:r w:rsidRPr="00452F43">
        <w:rPr>
          <w:rFonts w:ascii="Arial Nova" w:hAnsi="Arial Nova" w:cs="Arial"/>
          <w:color w:val="000000" w:themeColor="text1"/>
        </w:rPr>
        <w:t>.  The testimonies of all those personal physicians and expert witnesses stated categorically that EHS is a condition where</w:t>
      </w:r>
      <w:r w:rsidR="00742966">
        <w:rPr>
          <w:rFonts w:ascii="Arial Nova" w:hAnsi="Arial Nova" w:cs="Arial"/>
          <w:color w:val="000000" w:themeColor="text1"/>
        </w:rPr>
        <w:t xml:space="preserve"> </w:t>
      </w:r>
      <w:r w:rsidRPr="00452F43">
        <w:rPr>
          <w:rFonts w:ascii="Arial Nova" w:hAnsi="Arial Nova" w:cs="Arial"/>
          <w:color w:val="000000" w:themeColor="text1"/>
        </w:rPr>
        <w:t>physical manifestations appear in the bodies of affected individuals, much like severe allergies, caused by physical electromagnetic force</w:t>
      </w:r>
      <w:r w:rsidR="00BF592E">
        <w:rPr>
          <w:rFonts w:ascii="Arial Nova" w:hAnsi="Arial Nova" w:cs="Arial"/>
          <w:color w:val="000000" w:themeColor="text1"/>
        </w:rPr>
        <w:t>s</w:t>
      </w:r>
      <w:r w:rsidRPr="00452F43">
        <w:rPr>
          <w:rFonts w:ascii="Arial Nova" w:hAnsi="Arial Nova" w:cs="Arial"/>
          <w:color w:val="000000" w:themeColor="text1"/>
        </w:rPr>
        <w:t xml:space="preserve"> absorbed by the body.  In contrast, the </w:t>
      </w:r>
      <w:r w:rsidR="00BF592E">
        <w:rPr>
          <w:rFonts w:ascii="Arial Nova" w:hAnsi="Arial Nova" w:cs="Arial"/>
          <w:color w:val="000000" w:themeColor="text1"/>
        </w:rPr>
        <w:t xml:space="preserve">industry hired </w:t>
      </w:r>
      <w:r w:rsidRPr="00452F43">
        <w:rPr>
          <w:rFonts w:ascii="Arial Nova" w:hAnsi="Arial Nova" w:cs="Arial"/>
          <w:color w:val="000000" w:themeColor="text1"/>
        </w:rPr>
        <w:t>pediatrician, in every single EHS case brought before the PA PUC</w:t>
      </w:r>
      <w:r w:rsidR="00BF592E">
        <w:rPr>
          <w:rFonts w:ascii="Arial Nova" w:hAnsi="Arial Nova" w:cs="Arial"/>
          <w:color w:val="000000" w:themeColor="text1"/>
        </w:rPr>
        <w:t xml:space="preserve"> has testified</w:t>
      </w:r>
      <w:r w:rsidRPr="00452F43">
        <w:rPr>
          <w:rFonts w:ascii="Arial Nova" w:hAnsi="Arial Nova" w:cs="Arial"/>
          <w:color w:val="000000" w:themeColor="text1"/>
        </w:rPr>
        <w:t xml:space="preserve"> that EHS is a </w:t>
      </w:r>
      <w:r w:rsidR="00BF592E">
        <w:rPr>
          <w:rFonts w:ascii="Arial Nova" w:hAnsi="Arial Nova" w:cs="Arial"/>
          <w:color w:val="000000" w:themeColor="text1"/>
        </w:rPr>
        <w:t xml:space="preserve">purely imaginary </w:t>
      </w:r>
      <w:r w:rsidRPr="00452F43">
        <w:rPr>
          <w:rFonts w:ascii="Arial Nova" w:hAnsi="Arial Nova" w:cs="Arial"/>
          <w:color w:val="000000" w:themeColor="text1"/>
        </w:rPr>
        <w:t>psychological</w:t>
      </w:r>
      <w:r w:rsidR="00BF592E">
        <w:rPr>
          <w:rFonts w:ascii="Arial Nova" w:hAnsi="Arial Nova" w:cs="Arial"/>
          <w:color w:val="000000" w:themeColor="text1"/>
        </w:rPr>
        <w:t xml:space="preserve"> syndrome.  </w:t>
      </w:r>
      <w:r w:rsidRPr="00452F43">
        <w:rPr>
          <w:rFonts w:ascii="Arial Nova" w:hAnsi="Arial Nova" w:cs="Arial"/>
          <w:color w:val="000000" w:themeColor="text1"/>
        </w:rPr>
        <w:t xml:space="preserve"> </w:t>
      </w:r>
      <w:r w:rsidR="00BF592E">
        <w:rPr>
          <w:rFonts w:ascii="Arial Nova" w:hAnsi="Arial Nova" w:cs="Arial"/>
          <w:color w:val="000000" w:themeColor="text1"/>
        </w:rPr>
        <w:t xml:space="preserve">(He </w:t>
      </w:r>
      <w:r w:rsidRPr="00452F43">
        <w:rPr>
          <w:rFonts w:ascii="Arial Nova" w:hAnsi="Arial Nova" w:cs="Arial"/>
          <w:color w:val="000000" w:themeColor="text1"/>
        </w:rPr>
        <w:t xml:space="preserve">based </w:t>
      </w:r>
      <w:r w:rsidR="00BF592E">
        <w:rPr>
          <w:rFonts w:ascii="Arial Nova" w:hAnsi="Arial Nova" w:cs="Arial"/>
          <w:color w:val="000000" w:themeColor="text1"/>
        </w:rPr>
        <w:t xml:space="preserve">this conclusion solely </w:t>
      </w:r>
      <w:r w:rsidRPr="00452F43">
        <w:rPr>
          <w:rFonts w:ascii="Arial Nova" w:hAnsi="Arial Nova" w:cs="Arial"/>
          <w:color w:val="000000" w:themeColor="text1"/>
        </w:rPr>
        <w:t>on a flawed UK study funded in large part by the UK mobile telecommunications industry.</w:t>
      </w:r>
      <w:r w:rsidR="00BF592E">
        <w:rPr>
          <w:rFonts w:ascii="Arial Nova" w:hAnsi="Arial Nova" w:cs="Arial"/>
          <w:color w:val="000000" w:themeColor="text1"/>
        </w:rPr>
        <w:t>)</w:t>
      </w:r>
    </w:p>
    <w:p w:rsidR="00A31DCC" w:rsidRPr="00452F43" w:rsidRDefault="00A31DCC" w:rsidP="00155AE7">
      <w:pPr>
        <w:pStyle w:val="ListParagraph"/>
        <w:ind w:left="1890"/>
        <w:rPr>
          <w:rFonts w:ascii="Arial Nova" w:hAnsi="Arial Nova" w:cs="Arial"/>
          <w:color w:val="000000" w:themeColor="text1"/>
        </w:rPr>
      </w:pPr>
    </w:p>
    <w:p w:rsidR="00811C7F" w:rsidRPr="00452F43" w:rsidRDefault="005B55C1" w:rsidP="00155AE7">
      <w:pPr>
        <w:pStyle w:val="ListParagraph"/>
        <w:ind w:left="1890"/>
        <w:rPr>
          <w:rFonts w:ascii="Arial Nova" w:hAnsi="Arial Nova" w:cs="Arial"/>
          <w:color w:val="000000" w:themeColor="text1"/>
        </w:rPr>
      </w:pPr>
      <w:hyperlink r:id="rId36" w:history="1">
        <w:r w:rsidR="00811C7F" w:rsidRPr="005D6CE9">
          <w:rPr>
            <w:rStyle w:val="Hyperlink"/>
            <w:rFonts w:ascii="Arial Nova" w:hAnsi="Arial Nova" w:cs="Arial"/>
          </w:rPr>
          <w:t>The PUC Commissioners dismissed M.P.</w:t>
        </w:r>
        <w:r w:rsidR="00155AE7" w:rsidRPr="005D6CE9">
          <w:rPr>
            <w:rStyle w:val="Hyperlink"/>
            <w:rFonts w:ascii="Arial Nova" w:hAnsi="Arial Nova" w:cs="Arial"/>
          </w:rPr>
          <w:t>’</w:t>
        </w:r>
        <w:r w:rsidR="00811C7F" w:rsidRPr="005D6CE9">
          <w:rPr>
            <w:rStyle w:val="Hyperlink"/>
            <w:rFonts w:ascii="Arial Nova" w:hAnsi="Arial Nova" w:cs="Arial"/>
          </w:rPr>
          <w:t xml:space="preserve">s case on June 14, 2018. </w:t>
        </w:r>
      </w:hyperlink>
      <w:r w:rsidR="00811C7F" w:rsidRPr="00452F43">
        <w:rPr>
          <w:rFonts w:ascii="Arial Nova" w:hAnsi="Arial Nova" w:cs="Arial"/>
          <w:color w:val="000000" w:themeColor="text1"/>
        </w:rPr>
        <w:t xml:space="preserve"> Five days later, PECO installers appeared on M.P.’s property at 8:30 A.M., and told her they were there to install a smart electric meter </w:t>
      </w:r>
      <w:r w:rsidR="00811C7F" w:rsidRPr="00452F43">
        <w:rPr>
          <w:rFonts w:ascii="Arial Nova" w:hAnsi="Arial Nova"/>
          <w:color w:val="000000" w:themeColor="text1"/>
        </w:rPr>
        <w:t xml:space="preserve">because the PUC had dismissed her complaint.  Even though MP told the PECO installers that she was in the process of appealing that decision (which she did-- see attached </w:t>
      </w:r>
      <w:hyperlink r:id="rId37" w:history="1">
        <w:r w:rsidR="00811C7F" w:rsidRPr="00F937D7">
          <w:rPr>
            <w:rStyle w:val="Hyperlink"/>
            <w:rFonts w:ascii="Arial Nova" w:hAnsi="Arial Nova"/>
          </w:rPr>
          <w:t>motion for reconsideration)</w:t>
        </w:r>
      </w:hyperlink>
      <w:r w:rsidR="00811C7F" w:rsidRPr="00F937D7">
        <w:rPr>
          <w:rFonts w:ascii="Arial Nova" w:hAnsi="Arial Nova"/>
          <w:color w:val="000000" w:themeColor="text1"/>
        </w:rPr>
        <w:t>,</w:t>
      </w:r>
      <w:r w:rsidR="00811C7F" w:rsidRPr="00452F43">
        <w:rPr>
          <w:rFonts w:ascii="Arial Nova" w:hAnsi="Arial Nova"/>
          <w:color w:val="000000" w:themeColor="text1"/>
        </w:rPr>
        <w:t xml:space="preserve"> and even though the installers contacted PECO’s legal department to convey that information, the PECO installers were directed by PECO legal department to call the police to her front lawn to aid in a forced installation of a smart meter on MP's home.  Because of her extreme sensitivity to microwaves, M.P. continues to be severely impaired as long as the PECO smart meter remains on her home - the one place where </w:t>
      </w:r>
      <w:r w:rsidR="00FE484B">
        <w:rPr>
          <w:rFonts w:ascii="Arial Nova" w:hAnsi="Arial Nova"/>
          <w:color w:val="000000" w:themeColor="text1"/>
        </w:rPr>
        <w:t xml:space="preserve">she </w:t>
      </w:r>
      <w:r w:rsidR="00811C7F" w:rsidRPr="00452F43">
        <w:rPr>
          <w:rFonts w:ascii="Arial Nova" w:hAnsi="Arial Nova"/>
          <w:color w:val="000000" w:themeColor="text1"/>
        </w:rPr>
        <w:t xml:space="preserve">should expect to </w:t>
      </w:r>
      <w:r w:rsidR="00FE484B">
        <w:rPr>
          <w:rFonts w:ascii="Arial Nova" w:hAnsi="Arial Nova"/>
          <w:color w:val="000000" w:themeColor="text1"/>
        </w:rPr>
        <w:t xml:space="preserve">be </w:t>
      </w:r>
      <w:r w:rsidR="00811C7F" w:rsidRPr="00452F43">
        <w:rPr>
          <w:rFonts w:ascii="Arial Nova" w:hAnsi="Arial Nova"/>
          <w:color w:val="000000" w:themeColor="text1"/>
        </w:rPr>
        <w:t xml:space="preserve">safe.  </w:t>
      </w:r>
    </w:p>
    <w:p w:rsidR="008E1CD6" w:rsidRPr="00452F43" w:rsidRDefault="008E1CD6" w:rsidP="008A526B">
      <w:pPr>
        <w:pStyle w:val="ListParagraph"/>
        <w:ind w:left="2070"/>
        <w:rPr>
          <w:rFonts w:ascii="Arial Nova" w:hAnsi="Arial Nova" w:cs="Arial"/>
          <w:color w:val="000000" w:themeColor="text1"/>
        </w:rPr>
      </w:pPr>
    </w:p>
    <w:p w:rsidR="005857F6" w:rsidRDefault="005857F6" w:rsidP="005857F6">
      <w:pPr>
        <w:ind w:left="1800"/>
        <w:rPr>
          <w:rFonts w:ascii="Arial Nova" w:hAnsi="Arial Nova"/>
        </w:rPr>
      </w:pPr>
    </w:p>
    <w:p w:rsidR="005857F6" w:rsidRPr="004E193B" w:rsidRDefault="005857F6" w:rsidP="005857F6">
      <w:pPr>
        <w:pStyle w:val="ListParagraph"/>
        <w:numPr>
          <w:ilvl w:val="0"/>
          <w:numId w:val="5"/>
        </w:numPr>
        <w:rPr>
          <w:rFonts w:ascii="Arial Nova" w:hAnsi="Arial Nova"/>
        </w:rPr>
      </w:pPr>
      <w:r w:rsidRPr="004E193B">
        <w:rPr>
          <w:rFonts w:ascii="Arial Nova" w:hAnsi="Arial Nova"/>
        </w:rPr>
        <w:t>Dr. A.M., an internationally known veterinary radiologist in Delaware County who works from home.  She was in excellent health before she developed EHS.   She suffered a cardiac arrhythmia and had marked exacerbations of other EHS symptoms when PECO put a smart meter on her home in November 2015.  Her cardiac arrhythmia resolved each time PECO removed the smart meter</w:t>
      </w:r>
      <w:r>
        <w:rPr>
          <w:rFonts w:ascii="Arial Nova" w:hAnsi="Arial Nova"/>
        </w:rPr>
        <w:t xml:space="preserve"> from her home, </w:t>
      </w:r>
      <w:r w:rsidRPr="004E193B">
        <w:rPr>
          <w:rFonts w:ascii="Arial Nova" w:hAnsi="Arial Nova"/>
        </w:rPr>
        <w:t>but many of her EHS symptoms such as headaches and pain have persisted when she is exposed to electromagnetic fields, despite the many interventions she has pursued. She can no longer tolerate any wireless devices in her home.  International travel for business and lecturing at conferences, which had been regular occurrences before PECO attached a smart meter on her home has been limited.  She can no longer attend church or many other public activities with her family outside her electromagnetically quiet home due to this hypersensitivity and the ubiquity of EMF’s in the environment.  Now, even taking her children to athletic events and school functions causes Dr. A.M. to suffer from headaches and pain.  Dr. A.M. was forced to sue PECO in PUC court when PECO told her they would deploy a third smart meter on her home in 2017; see PUC case no. C-2017-2621057.  She and her physician husband pursued a four day hearing.   Three physicians testified that electromagnetic fields caused her EHS symptoms, and that the smart meter was specifically causal to Dr. A.M.’s cardiac arrhythmia.  An independent well respected electrical engineer with a national reputation, who measured various electromagnetic fields from PECO smart meters also testified for her, refuting the PECO expert testimony regarding the PECO smart meter emission</w:t>
      </w:r>
      <w:r>
        <w:rPr>
          <w:rFonts w:ascii="Arial Nova" w:hAnsi="Arial Nova"/>
        </w:rPr>
        <w:t xml:space="preserve">s.  </w:t>
      </w:r>
      <w:r w:rsidRPr="004E193B">
        <w:rPr>
          <w:rFonts w:ascii="Arial Nova" w:hAnsi="Arial Nova"/>
        </w:rPr>
        <w:t xml:space="preserve">Dr. A.M.’s case is still pending a decision from PUC ALJ Judge Heep, but Judge Heep already ruled, contrary to all Pennsylvania law on the subject, that PECO was permitted months after the fact, to admit </w:t>
      </w:r>
      <w:r w:rsidRPr="004E193B">
        <w:rPr>
          <w:rFonts w:ascii="Arial Nova" w:hAnsi="Arial Nova"/>
          <w:i/>
          <w:iCs/>
        </w:rPr>
        <w:t>ex post facto</w:t>
      </w:r>
      <w:r w:rsidRPr="004E193B">
        <w:rPr>
          <w:rFonts w:ascii="Arial Nova" w:hAnsi="Arial Nova"/>
        </w:rPr>
        <w:t xml:space="preserve"> two DC lawyers to the PA Bar to represent PECO in this case, and in other PECO smart meter harm cases.</w:t>
      </w:r>
    </w:p>
    <w:p w:rsidR="005857F6" w:rsidRPr="004F21D1" w:rsidRDefault="005857F6" w:rsidP="005857F6">
      <w:pPr>
        <w:rPr>
          <w:rFonts w:ascii="Arial Nova" w:hAnsi="Arial Nova"/>
        </w:rPr>
      </w:pPr>
    </w:p>
    <w:p w:rsidR="005857F6" w:rsidRDefault="005857F6" w:rsidP="005857F6">
      <w:pPr>
        <w:pStyle w:val="NormalWeb"/>
        <w:shd w:val="clear" w:color="auto" w:fill="FFFFFF"/>
        <w:spacing w:before="0" w:beforeAutospacing="0" w:after="240" w:afterAutospacing="0"/>
        <w:ind w:left="1800"/>
        <w:rPr>
          <w:rFonts w:ascii="Arial Nova" w:hAnsi="Arial Nova"/>
        </w:rPr>
      </w:pPr>
      <w:r w:rsidRPr="00C009F7">
        <w:rPr>
          <w:rFonts w:ascii="Arial Nova" w:hAnsi="Arial Nova"/>
        </w:rPr>
        <w:t>These DC lawyers participated a great deal in these hearings to present testimony of PECO expert witnesses.  They also cross examined the complainants’ witnesses.  ALJ Heep admitted these two DC lawyers to the PA Bar, on PECO’s motion, months after the hearings</w:t>
      </w:r>
      <w:r>
        <w:rPr>
          <w:rFonts w:ascii="Arial Nova" w:hAnsi="Arial Nova"/>
        </w:rPr>
        <w:t>,</w:t>
      </w:r>
      <w:r w:rsidRPr="00C009F7">
        <w:rPr>
          <w:rFonts w:ascii="Arial Nova" w:hAnsi="Arial Nova"/>
        </w:rPr>
        <w:t xml:space="preserve"> and months after all testimony had concluded, </w:t>
      </w:r>
      <w:r>
        <w:rPr>
          <w:rFonts w:ascii="Arial Nova" w:hAnsi="Arial Nova"/>
        </w:rPr>
        <w:t xml:space="preserve">and months after final transcripts had been received, </w:t>
      </w:r>
      <w:r w:rsidRPr="00C009F7">
        <w:rPr>
          <w:rFonts w:ascii="Arial Nova" w:hAnsi="Arial Nova"/>
        </w:rPr>
        <w:t>and after all briefs had been submitted. Judge Heep ha</w:t>
      </w:r>
      <w:r>
        <w:rPr>
          <w:rFonts w:ascii="Arial Nova" w:hAnsi="Arial Nova"/>
        </w:rPr>
        <w:t>s</w:t>
      </w:r>
      <w:r w:rsidRPr="00C009F7">
        <w:rPr>
          <w:rFonts w:ascii="Arial Nova" w:hAnsi="Arial Nova"/>
        </w:rPr>
        <w:t xml:space="preserve"> already ruled against every single PA disabled customer who brought a case of smart meter harm to her courtroom.  So, it is likely that Judge Heep will dismiss Dr. A.M.’s complaint</w:t>
      </w:r>
      <w:r>
        <w:rPr>
          <w:rFonts w:ascii="Arial Nova" w:hAnsi="Arial Nova"/>
        </w:rPr>
        <w:t>,</w:t>
      </w:r>
      <w:r w:rsidRPr="00C009F7">
        <w:rPr>
          <w:rFonts w:ascii="Arial Nova" w:hAnsi="Arial Nova"/>
        </w:rPr>
        <w:t xml:space="preserve"> and the PA PUC will follow suit, despite all the evidence that has been presented of harm to disabled customers caused by smart meter deployment on their homes.</w:t>
      </w:r>
    </w:p>
    <w:p w:rsidR="005857F6" w:rsidRPr="00146642" w:rsidRDefault="005857F6" w:rsidP="005857F6">
      <w:pPr>
        <w:pStyle w:val="NormalWeb"/>
        <w:numPr>
          <w:ilvl w:val="0"/>
          <w:numId w:val="5"/>
        </w:numPr>
        <w:shd w:val="clear" w:color="auto" w:fill="FFFFFF"/>
        <w:spacing w:before="0" w:beforeAutospacing="0" w:after="240" w:afterAutospacing="0"/>
        <w:rPr>
          <w:rFonts w:ascii="Arial Nova" w:hAnsi="Arial Nova"/>
          <w:color w:val="000000"/>
        </w:rPr>
      </w:pPr>
      <w:r w:rsidRPr="00CC0559">
        <w:rPr>
          <w:rFonts w:ascii="Arial Nova" w:hAnsi="Arial Nova"/>
          <w:color w:val="000000"/>
        </w:rPr>
        <w:t xml:space="preserve">Dr. L.M., an elderly Chester County resident, who had been a practicing lawyer in Pennsylvania and Delaware for over 25 years, suffers from a genetic syndrome and head trauma which resulted in her becoming extremely electromagnetically sensitive.  Dr. L.M. was forced to file a formal complaint in PUC court against PECO in 2015, after PECO sent her a 10 day shut off notice because she refused to allow PECO to install a smart on her home. Dr. L.M. and her husband have lived on their farm in Chester County since 1990.    They and their animals rely on well water, pumped into their home and barn with electricity.  There is no public water source.  There are no gas lines in her area for alternative fuel.   See PUC case number </w:t>
      </w:r>
      <w:r w:rsidRPr="00CC0559">
        <w:rPr>
          <w:rFonts w:ascii="Arial Nova" w:hAnsi="Arial Nova"/>
          <w:color w:val="000000"/>
          <w:lang w:val="es-ES"/>
        </w:rPr>
        <w:t xml:space="preserve">C-2015-2475726.  Dr. L.M. hired two attorneys to represent her, and two world famous expert witnesses to testify on her behalf for more than 7 days of testimony.  Her physician testified as to her EHS symptoms, and how the PECO </w:t>
      </w:r>
      <w:r>
        <w:rPr>
          <w:rFonts w:ascii="Arial Nova" w:hAnsi="Arial Nova"/>
          <w:color w:val="000000"/>
          <w:lang w:val="es-ES"/>
        </w:rPr>
        <w:t>AMR  first generation smart</w:t>
      </w:r>
      <w:r w:rsidRPr="00CC0559">
        <w:rPr>
          <w:rFonts w:ascii="Arial Nova" w:hAnsi="Arial Nova"/>
          <w:color w:val="000000"/>
          <w:lang w:val="es-ES"/>
        </w:rPr>
        <w:t xml:space="preserve"> meter caused her to suffer severe health consequences</w:t>
      </w:r>
      <w:r>
        <w:rPr>
          <w:rFonts w:ascii="Arial Nova" w:hAnsi="Arial Nova"/>
          <w:color w:val="000000"/>
          <w:lang w:val="es-ES"/>
        </w:rPr>
        <w:t xml:space="preserve">, </w:t>
      </w:r>
      <w:r w:rsidRPr="00CC0559">
        <w:rPr>
          <w:rFonts w:ascii="Arial Nova" w:hAnsi="Arial Nova"/>
          <w:color w:val="000000"/>
        </w:rPr>
        <w:t xml:space="preserve">causing heart arrythmias, insomnia, extreme fatigue, mental confusion, endocrine disorders, detached retinas, agitation, joint pain, severe digestive disturbances </w:t>
      </w:r>
      <w:r>
        <w:rPr>
          <w:rFonts w:ascii="Arial Nova" w:hAnsi="Arial Nova"/>
          <w:color w:val="000000"/>
        </w:rPr>
        <w:t>(</w:t>
      </w:r>
      <w:r w:rsidRPr="00CC0559">
        <w:rPr>
          <w:rFonts w:ascii="Arial Nova" w:hAnsi="Arial Nova"/>
          <w:color w:val="000000"/>
        </w:rPr>
        <w:t>necessitating a colon resection</w:t>
      </w:r>
      <w:r>
        <w:rPr>
          <w:rFonts w:ascii="Arial Nova" w:hAnsi="Arial Nova"/>
          <w:color w:val="000000"/>
        </w:rPr>
        <w:t>)</w:t>
      </w:r>
      <w:r w:rsidRPr="00CC0559">
        <w:rPr>
          <w:rFonts w:ascii="Arial Nova" w:hAnsi="Arial Nova"/>
          <w:color w:val="000000"/>
        </w:rPr>
        <w:t xml:space="preserve">, and other symptoms.   Dr. L.M. testified about the measures she has had to take since her automobile accident to protect herself from microwave exposure inside her home, including eliminating all wireless devices in the house, protecting her house with shielding paint from being bombarded with microwaves from the new PECO tower gateway basestation   and having an electrician remove the AMR meter that PECO had installed on her home in 2002, and replace it with a recalibrated analog meter which she had purchased.  </w:t>
      </w:r>
      <w:r w:rsidRPr="00CC0559">
        <w:rPr>
          <w:rFonts w:ascii="Arial Nova" w:hAnsi="Arial Nova"/>
          <w:color w:val="000000"/>
          <w:lang w:val="es-ES"/>
        </w:rPr>
        <w:t xml:space="preserve">Despite ALJ Heep’s interlocutory ruling in a separate ADA motion, stating that L.M. was far safer in her house than in any </w:t>
      </w:r>
      <w:r>
        <w:rPr>
          <w:rFonts w:ascii="Arial Nova" w:hAnsi="Arial Nova"/>
          <w:color w:val="000000"/>
          <w:lang w:val="es-ES"/>
        </w:rPr>
        <w:t>PUC hearing room</w:t>
      </w:r>
      <w:r w:rsidRPr="00CC0559">
        <w:rPr>
          <w:rFonts w:ascii="Arial Nova" w:hAnsi="Arial Nova"/>
          <w:color w:val="000000"/>
          <w:lang w:val="es-ES"/>
        </w:rPr>
        <w:t xml:space="preserve"> because of the measures she had taken to </w:t>
      </w:r>
      <w:r>
        <w:rPr>
          <w:rFonts w:ascii="Arial Nova" w:hAnsi="Arial Nova"/>
          <w:color w:val="000000"/>
          <w:lang w:val="es-ES"/>
        </w:rPr>
        <w:t>remove all wireless emitting devices in</w:t>
      </w:r>
      <w:r w:rsidRPr="00CC0559">
        <w:rPr>
          <w:rFonts w:ascii="Arial Nova" w:hAnsi="Arial Nova"/>
          <w:color w:val="000000"/>
          <w:lang w:val="es-ES"/>
        </w:rPr>
        <w:t xml:space="preserve"> her home, </w:t>
      </w:r>
      <w:hyperlink r:id="rId38" w:history="1">
        <w:r w:rsidRPr="00FF3DB4">
          <w:rPr>
            <w:rStyle w:val="Hyperlink"/>
            <w:rFonts w:ascii="Arial Nova" w:hAnsi="Arial Nova"/>
            <w:lang w:val="es-ES"/>
          </w:rPr>
          <w:t>(see attached ALJ Heep and Pell September 9, 2016 interim order on ADA motion),</w:t>
        </w:r>
      </w:hyperlink>
      <w:r w:rsidRPr="00CC0559">
        <w:rPr>
          <w:rFonts w:ascii="Arial Nova" w:hAnsi="Arial Nova"/>
          <w:color w:val="000000"/>
          <w:lang w:val="es-ES"/>
        </w:rPr>
        <w:t xml:space="preserve"> </w:t>
      </w:r>
      <w:r>
        <w:rPr>
          <w:rFonts w:ascii="Arial Nova" w:hAnsi="Arial Nova"/>
          <w:color w:val="000000"/>
          <w:lang w:val="es-ES"/>
        </w:rPr>
        <w:t xml:space="preserve">nevertheless, </w:t>
      </w:r>
      <w:r w:rsidRPr="00CC0559">
        <w:rPr>
          <w:rFonts w:ascii="Arial Nova" w:hAnsi="Arial Nova"/>
          <w:color w:val="000000"/>
          <w:lang w:val="es-ES"/>
        </w:rPr>
        <w:t xml:space="preserve">ALJ Heep issued an order </w:t>
      </w:r>
      <w:r>
        <w:rPr>
          <w:rFonts w:ascii="Arial Nova" w:hAnsi="Arial Nova"/>
          <w:color w:val="000000"/>
          <w:lang w:val="es-ES"/>
        </w:rPr>
        <w:t xml:space="preserve">on March 20, 2018 </w:t>
      </w:r>
      <w:r w:rsidRPr="00CC0559">
        <w:rPr>
          <w:rFonts w:ascii="Arial Nova" w:hAnsi="Arial Nova"/>
          <w:color w:val="000000"/>
          <w:lang w:val="es-ES"/>
        </w:rPr>
        <w:t xml:space="preserve">disposing of the whole of Dr. L.M.’s case, dismissing it, stating that (1) Dr. L.M. was already sick; (2)  PECO expert testimony was persuasive that the smart meter could not harm anyone, (2) EHS was a mental disease, not a physcal disease, and (3) the PECO expert testimony outweighed the testimony of Dr. L.M., her personal physician, and two world experts in the field of electromagnetic energy and the harm it can cause sensitive individuals. </w:t>
      </w:r>
      <w:hyperlink r:id="rId39" w:history="1">
        <w:r w:rsidRPr="00472ED4">
          <w:rPr>
            <w:rStyle w:val="Hyperlink"/>
            <w:rFonts w:ascii="Arial Nova" w:hAnsi="Arial Nova"/>
            <w:lang w:val="es-ES"/>
          </w:rPr>
          <w:t>(See ALJ Heep order dated</w:t>
        </w:r>
      </w:hyperlink>
      <w:r>
        <w:rPr>
          <w:rFonts w:ascii="Arial Nova" w:hAnsi="Arial Nova"/>
          <w:color w:val="000000"/>
          <w:lang w:val="es-ES"/>
        </w:rPr>
        <w:t xml:space="preserve"> March 20, 2018).</w:t>
      </w:r>
      <w:r w:rsidRPr="00CC0559">
        <w:rPr>
          <w:rFonts w:ascii="Arial Nova" w:hAnsi="Arial Nova"/>
          <w:color w:val="000000"/>
          <w:lang w:val="es-ES"/>
        </w:rPr>
        <w:t xml:space="preserve">  Judge Heep has opened the door for PECO to slap a smart meter on her home as PECO did to M.P., which would leave Dr. L.M. with no safe haven to rest and recuperate in.  </w:t>
      </w:r>
    </w:p>
    <w:p w:rsidR="005857F6" w:rsidRDefault="005857F6" w:rsidP="005857F6">
      <w:pPr>
        <w:pStyle w:val="NormalWeb"/>
        <w:shd w:val="clear" w:color="auto" w:fill="FFFFFF"/>
        <w:spacing w:before="0" w:beforeAutospacing="0" w:after="240" w:afterAutospacing="0"/>
        <w:ind w:left="1800"/>
        <w:rPr>
          <w:rFonts w:ascii="Arial Nova" w:hAnsi="Arial Nova"/>
          <w:color w:val="000000"/>
          <w:lang w:val="es-ES"/>
        </w:rPr>
      </w:pPr>
      <w:r w:rsidRPr="00AC7584">
        <w:rPr>
          <w:rFonts w:ascii="Arial Nova" w:hAnsi="Arial Nova"/>
          <w:color w:val="000000"/>
          <w:lang w:val="es-ES"/>
        </w:rPr>
        <w:t>Dr. L.M. has filed exceptions to this order.  The PUC has not yet ruled on her case, but if the PUC follows its earlier path, it will rule that Dr. L.M. is not entitled to an accommodation, despite her medical conditions, from smart meter deployment on her property.</w:t>
      </w:r>
    </w:p>
    <w:p w:rsidR="00A678F2" w:rsidRDefault="00A678F2" w:rsidP="00A678F2">
      <w:pPr>
        <w:pStyle w:val="ListParagraph"/>
        <w:numPr>
          <w:ilvl w:val="0"/>
          <w:numId w:val="12"/>
        </w:numPr>
        <w:shd w:val="clear" w:color="auto" w:fill="FFFFFF"/>
        <w:spacing w:after="240"/>
        <w:rPr>
          <w:rFonts w:ascii="Arial Nova" w:hAnsi="Arial Nova"/>
          <w:color w:val="000000"/>
        </w:rPr>
      </w:pPr>
      <w:r>
        <w:rPr>
          <w:rFonts w:ascii="Arial Nova" w:hAnsi="Arial Nova"/>
          <w:color w:val="000000"/>
        </w:rPr>
        <w:t xml:space="preserve">Dr. C.R., a chemist who lives in Roxborough, PA, Philadelphia County, has survived three different types of cancer.  She is genetically predisposed to develop cancer.  She and her husband do not have any wireless devices in the house because of their health concerns.  Dr. C.R. was forced to file a formal complaint against PECO because PECO refused to grant her the accommodation she requested to not install a smart meter, and she was concerned about the health effects of the smart meter. Even before filing the formal complaint, she and her husband hired an attorney to represent them.  See PUC docket number C-2016-2537666. C.R. testified about her genetic predisposition to develop cancers and her cancer treatments, her gynecologist testified about her cancers and the need to avoid exposure to microwaves to the extent possible to avoid a recurrence or new cancer, and two world famous experts in the field of electromagnetic energy and its effects on living creatures including humans testified, in PUC hearings that extended for over 7 days, that the PECO smart meters can cause cancer.  Nevertheless, ALJ Heep ruled dismissing Dr. C.R.’s formal complaint, </w:t>
      </w:r>
      <w:proofErr w:type="spellStart"/>
      <w:r>
        <w:rPr>
          <w:rFonts w:ascii="Arial Nova" w:hAnsi="Arial Nova"/>
          <w:color w:val="000000"/>
          <w:lang w:val="es-ES"/>
        </w:rPr>
        <w:t>stating</w:t>
      </w:r>
      <w:proofErr w:type="spellEnd"/>
      <w:r>
        <w:rPr>
          <w:rFonts w:ascii="Arial Nova" w:hAnsi="Arial Nova"/>
          <w:color w:val="000000"/>
          <w:lang w:val="es-ES"/>
        </w:rPr>
        <w:t xml:space="preserve"> </w:t>
      </w:r>
      <w:proofErr w:type="spellStart"/>
      <w:r>
        <w:rPr>
          <w:rFonts w:ascii="Arial Nova" w:hAnsi="Arial Nova"/>
          <w:color w:val="000000"/>
          <w:lang w:val="es-ES"/>
        </w:rPr>
        <w:t>that</w:t>
      </w:r>
      <w:proofErr w:type="spellEnd"/>
      <w:r>
        <w:rPr>
          <w:rFonts w:ascii="Arial Nova" w:hAnsi="Arial Nova"/>
          <w:color w:val="000000"/>
          <w:lang w:val="es-ES"/>
        </w:rPr>
        <w:t xml:space="preserve"> (1) Dr. C.R. </w:t>
      </w:r>
      <w:proofErr w:type="spellStart"/>
      <w:r>
        <w:rPr>
          <w:rFonts w:ascii="Arial Nova" w:hAnsi="Arial Nova"/>
          <w:color w:val="000000"/>
          <w:lang w:val="es-ES"/>
        </w:rPr>
        <w:t>was</w:t>
      </w:r>
      <w:proofErr w:type="spellEnd"/>
      <w:r>
        <w:rPr>
          <w:rFonts w:ascii="Arial Nova" w:hAnsi="Arial Nova"/>
          <w:color w:val="000000"/>
          <w:lang w:val="es-ES"/>
        </w:rPr>
        <w:t xml:space="preserve"> </w:t>
      </w:r>
      <w:proofErr w:type="spellStart"/>
      <w:r>
        <w:rPr>
          <w:rFonts w:ascii="Arial Nova" w:hAnsi="Arial Nova"/>
          <w:color w:val="000000"/>
          <w:lang w:val="es-ES"/>
        </w:rPr>
        <w:t>already</w:t>
      </w:r>
      <w:proofErr w:type="spellEnd"/>
      <w:r>
        <w:rPr>
          <w:rFonts w:ascii="Arial Nova" w:hAnsi="Arial Nova"/>
          <w:color w:val="000000"/>
          <w:lang w:val="es-ES"/>
        </w:rPr>
        <w:t xml:space="preserve"> </w:t>
      </w:r>
      <w:proofErr w:type="spellStart"/>
      <w:r>
        <w:rPr>
          <w:rFonts w:ascii="Arial Nova" w:hAnsi="Arial Nova"/>
          <w:color w:val="000000"/>
          <w:lang w:val="es-ES"/>
        </w:rPr>
        <w:t>sick</w:t>
      </w:r>
      <w:proofErr w:type="spellEnd"/>
      <w:r>
        <w:rPr>
          <w:rFonts w:ascii="Arial Nova" w:hAnsi="Arial Nova"/>
          <w:color w:val="000000"/>
          <w:lang w:val="es-ES"/>
        </w:rPr>
        <w:t xml:space="preserve">; (2)  PECO expert testimony </w:t>
      </w:r>
      <w:proofErr w:type="spellStart"/>
      <w:r>
        <w:rPr>
          <w:rFonts w:ascii="Arial Nova" w:hAnsi="Arial Nova"/>
          <w:color w:val="000000"/>
          <w:lang w:val="es-ES"/>
        </w:rPr>
        <w:t>was</w:t>
      </w:r>
      <w:proofErr w:type="spellEnd"/>
      <w:r>
        <w:rPr>
          <w:rFonts w:ascii="Arial Nova" w:hAnsi="Arial Nova"/>
          <w:color w:val="000000"/>
          <w:lang w:val="es-ES"/>
        </w:rPr>
        <w:t xml:space="preserve"> </w:t>
      </w:r>
      <w:proofErr w:type="spellStart"/>
      <w:r>
        <w:rPr>
          <w:rFonts w:ascii="Arial Nova" w:hAnsi="Arial Nova"/>
          <w:color w:val="000000"/>
          <w:lang w:val="es-ES"/>
        </w:rPr>
        <w:t>persuasive</w:t>
      </w:r>
      <w:proofErr w:type="spellEnd"/>
      <w:r>
        <w:rPr>
          <w:rFonts w:ascii="Arial Nova" w:hAnsi="Arial Nova"/>
          <w:color w:val="000000"/>
          <w:lang w:val="es-ES"/>
        </w:rPr>
        <w:t xml:space="preserve"> </w:t>
      </w:r>
      <w:proofErr w:type="spellStart"/>
      <w:r>
        <w:rPr>
          <w:rFonts w:ascii="Arial Nova" w:hAnsi="Arial Nova"/>
          <w:color w:val="000000"/>
          <w:lang w:val="es-ES"/>
        </w:rPr>
        <w:t>that</w:t>
      </w:r>
      <w:proofErr w:type="spellEnd"/>
      <w:r>
        <w:rPr>
          <w:rFonts w:ascii="Arial Nova" w:hAnsi="Arial Nova"/>
          <w:color w:val="000000"/>
          <w:lang w:val="es-ES"/>
        </w:rPr>
        <w:t xml:space="preserve"> </w:t>
      </w:r>
      <w:proofErr w:type="spellStart"/>
      <w:r>
        <w:rPr>
          <w:rFonts w:ascii="Arial Nova" w:hAnsi="Arial Nova"/>
          <w:color w:val="000000"/>
          <w:lang w:val="es-ES"/>
        </w:rPr>
        <w:t>the</w:t>
      </w:r>
      <w:proofErr w:type="spellEnd"/>
      <w:r>
        <w:rPr>
          <w:rFonts w:ascii="Arial Nova" w:hAnsi="Arial Nova"/>
          <w:color w:val="000000"/>
          <w:lang w:val="es-ES"/>
        </w:rPr>
        <w:t xml:space="preserve"> </w:t>
      </w:r>
      <w:proofErr w:type="spellStart"/>
      <w:r>
        <w:rPr>
          <w:rFonts w:ascii="Arial Nova" w:hAnsi="Arial Nova"/>
          <w:color w:val="000000"/>
          <w:lang w:val="es-ES"/>
        </w:rPr>
        <w:t>smart</w:t>
      </w:r>
      <w:proofErr w:type="spellEnd"/>
      <w:r>
        <w:rPr>
          <w:rFonts w:ascii="Arial Nova" w:hAnsi="Arial Nova"/>
          <w:color w:val="000000"/>
          <w:lang w:val="es-ES"/>
        </w:rPr>
        <w:t xml:space="preserve"> meter </w:t>
      </w:r>
      <w:proofErr w:type="spellStart"/>
      <w:r>
        <w:rPr>
          <w:rFonts w:ascii="Arial Nova" w:hAnsi="Arial Nova"/>
          <w:color w:val="000000"/>
          <w:lang w:val="es-ES"/>
        </w:rPr>
        <w:t>could</w:t>
      </w:r>
      <w:proofErr w:type="spellEnd"/>
      <w:r>
        <w:rPr>
          <w:rFonts w:ascii="Arial Nova" w:hAnsi="Arial Nova"/>
          <w:color w:val="000000"/>
          <w:lang w:val="es-ES"/>
        </w:rPr>
        <w:t xml:space="preserve"> </w:t>
      </w:r>
      <w:proofErr w:type="spellStart"/>
      <w:r>
        <w:rPr>
          <w:rFonts w:ascii="Arial Nova" w:hAnsi="Arial Nova"/>
          <w:color w:val="000000"/>
          <w:lang w:val="es-ES"/>
        </w:rPr>
        <w:t>not</w:t>
      </w:r>
      <w:proofErr w:type="spellEnd"/>
      <w:r>
        <w:rPr>
          <w:rFonts w:ascii="Arial Nova" w:hAnsi="Arial Nova"/>
          <w:color w:val="000000"/>
          <w:lang w:val="es-ES"/>
        </w:rPr>
        <w:t xml:space="preserve"> </w:t>
      </w:r>
      <w:proofErr w:type="spellStart"/>
      <w:r>
        <w:rPr>
          <w:rFonts w:ascii="Arial Nova" w:hAnsi="Arial Nova"/>
          <w:color w:val="000000"/>
          <w:lang w:val="es-ES"/>
        </w:rPr>
        <w:t>harm</w:t>
      </w:r>
      <w:proofErr w:type="spellEnd"/>
      <w:r>
        <w:rPr>
          <w:rFonts w:ascii="Arial Nova" w:hAnsi="Arial Nova"/>
          <w:color w:val="000000"/>
          <w:lang w:val="es-ES"/>
        </w:rPr>
        <w:t xml:space="preserve"> </w:t>
      </w:r>
      <w:proofErr w:type="spellStart"/>
      <w:r>
        <w:rPr>
          <w:rFonts w:ascii="Arial Nova" w:hAnsi="Arial Nova"/>
          <w:color w:val="000000"/>
          <w:lang w:val="es-ES"/>
        </w:rPr>
        <w:t>anyone</w:t>
      </w:r>
      <w:proofErr w:type="spellEnd"/>
      <w:r>
        <w:rPr>
          <w:rFonts w:ascii="Arial Nova" w:hAnsi="Arial Nova"/>
          <w:color w:val="000000"/>
          <w:lang w:val="es-ES"/>
        </w:rPr>
        <w:t xml:space="preserve">, and (3) </w:t>
      </w:r>
      <w:proofErr w:type="spellStart"/>
      <w:r>
        <w:rPr>
          <w:rFonts w:ascii="Arial Nova" w:hAnsi="Arial Nova"/>
          <w:color w:val="000000"/>
          <w:lang w:val="es-ES"/>
        </w:rPr>
        <w:t>the</w:t>
      </w:r>
      <w:proofErr w:type="spellEnd"/>
      <w:r>
        <w:rPr>
          <w:rFonts w:ascii="Arial Nova" w:hAnsi="Arial Nova"/>
          <w:color w:val="000000"/>
          <w:lang w:val="es-ES"/>
        </w:rPr>
        <w:t xml:space="preserve"> PECO expert testimony </w:t>
      </w:r>
      <w:proofErr w:type="spellStart"/>
      <w:r>
        <w:rPr>
          <w:rFonts w:ascii="Arial Nova" w:hAnsi="Arial Nova"/>
          <w:color w:val="000000"/>
          <w:lang w:val="es-ES"/>
        </w:rPr>
        <w:t>outweighed</w:t>
      </w:r>
      <w:proofErr w:type="spellEnd"/>
      <w:r>
        <w:rPr>
          <w:rFonts w:ascii="Arial Nova" w:hAnsi="Arial Nova"/>
          <w:color w:val="000000"/>
          <w:lang w:val="es-ES"/>
        </w:rPr>
        <w:t xml:space="preserve"> </w:t>
      </w:r>
      <w:proofErr w:type="spellStart"/>
      <w:r>
        <w:rPr>
          <w:rFonts w:ascii="Arial Nova" w:hAnsi="Arial Nova"/>
          <w:color w:val="000000"/>
          <w:lang w:val="es-ES"/>
        </w:rPr>
        <w:t>the</w:t>
      </w:r>
      <w:proofErr w:type="spellEnd"/>
      <w:r>
        <w:rPr>
          <w:rFonts w:ascii="Arial Nova" w:hAnsi="Arial Nova"/>
          <w:color w:val="000000"/>
          <w:lang w:val="es-ES"/>
        </w:rPr>
        <w:t xml:space="preserve"> testimony of Dr. C.R., her </w:t>
      </w:r>
      <w:proofErr w:type="spellStart"/>
      <w:r>
        <w:rPr>
          <w:rFonts w:ascii="Arial Nova" w:hAnsi="Arial Nova"/>
          <w:color w:val="000000"/>
          <w:lang w:val="es-ES"/>
        </w:rPr>
        <w:t>gynecologist</w:t>
      </w:r>
      <w:proofErr w:type="spellEnd"/>
      <w:r>
        <w:rPr>
          <w:rFonts w:ascii="Arial Nova" w:hAnsi="Arial Nova"/>
          <w:color w:val="000000"/>
          <w:lang w:val="es-ES"/>
        </w:rPr>
        <w:t xml:space="preserve">, and two world </w:t>
      </w:r>
      <w:proofErr w:type="spellStart"/>
      <w:r>
        <w:rPr>
          <w:rFonts w:ascii="Arial Nova" w:hAnsi="Arial Nova"/>
          <w:color w:val="000000"/>
          <w:lang w:val="es-ES"/>
        </w:rPr>
        <w:t>experts</w:t>
      </w:r>
      <w:proofErr w:type="spellEnd"/>
      <w:r>
        <w:rPr>
          <w:rFonts w:ascii="Arial Nova" w:hAnsi="Arial Nova"/>
          <w:color w:val="000000"/>
          <w:lang w:val="es-ES"/>
        </w:rPr>
        <w:t xml:space="preserve"> in </w:t>
      </w:r>
      <w:proofErr w:type="spellStart"/>
      <w:r>
        <w:rPr>
          <w:rFonts w:ascii="Arial Nova" w:hAnsi="Arial Nova"/>
          <w:color w:val="000000"/>
          <w:lang w:val="es-ES"/>
        </w:rPr>
        <w:t>the</w:t>
      </w:r>
      <w:proofErr w:type="spellEnd"/>
      <w:r>
        <w:rPr>
          <w:rFonts w:ascii="Arial Nova" w:hAnsi="Arial Nova"/>
          <w:color w:val="000000"/>
          <w:lang w:val="es-ES"/>
        </w:rPr>
        <w:t xml:space="preserve"> </w:t>
      </w:r>
      <w:proofErr w:type="spellStart"/>
      <w:r>
        <w:rPr>
          <w:rFonts w:ascii="Arial Nova" w:hAnsi="Arial Nova"/>
          <w:color w:val="000000"/>
          <w:lang w:val="es-ES"/>
        </w:rPr>
        <w:t>field</w:t>
      </w:r>
      <w:proofErr w:type="spellEnd"/>
      <w:r>
        <w:rPr>
          <w:rFonts w:ascii="Arial Nova" w:hAnsi="Arial Nova"/>
          <w:color w:val="000000"/>
          <w:lang w:val="es-ES"/>
        </w:rPr>
        <w:t xml:space="preserve"> of </w:t>
      </w:r>
      <w:proofErr w:type="spellStart"/>
      <w:r>
        <w:rPr>
          <w:rFonts w:ascii="Arial Nova" w:hAnsi="Arial Nova"/>
          <w:color w:val="000000"/>
          <w:lang w:val="es-ES"/>
        </w:rPr>
        <w:t>electromagnetic</w:t>
      </w:r>
      <w:proofErr w:type="spellEnd"/>
      <w:r>
        <w:rPr>
          <w:rFonts w:ascii="Arial Nova" w:hAnsi="Arial Nova"/>
          <w:color w:val="000000"/>
          <w:lang w:val="es-ES"/>
        </w:rPr>
        <w:t xml:space="preserve"> </w:t>
      </w:r>
      <w:proofErr w:type="spellStart"/>
      <w:r>
        <w:rPr>
          <w:rFonts w:ascii="Arial Nova" w:hAnsi="Arial Nova"/>
          <w:color w:val="000000"/>
          <w:lang w:val="es-ES"/>
        </w:rPr>
        <w:t>energy</w:t>
      </w:r>
      <w:proofErr w:type="spellEnd"/>
      <w:r>
        <w:rPr>
          <w:rFonts w:ascii="Arial Nova" w:hAnsi="Arial Nova"/>
          <w:color w:val="000000"/>
          <w:lang w:val="es-ES"/>
        </w:rPr>
        <w:t xml:space="preserve"> and </w:t>
      </w:r>
      <w:proofErr w:type="spellStart"/>
      <w:r>
        <w:rPr>
          <w:rFonts w:ascii="Arial Nova" w:hAnsi="Arial Nova"/>
          <w:color w:val="000000"/>
          <w:lang w:val="es-ES"/>
        </w:rPr>
        <w:t>the</w:t>
      </w:r>
      <w:proofErr w:type="spellEnd"/>
      <w:r>
        <w:rPr>
          <w:rFonts w:ascii="Arial Nova" w:hAnsi="Arial Nova"/>
          <w:color w:val="000000"/>
          <w:lang w:val="es-ES"/>
        </w:rPr>
        <w:t xml:space="preserve"> </w:t>
      </w:r>
      <w:proofErr w:type="spellStart"/>
      <w:r>
        <w:rPr>
          <w:rFonts w:ascii="Arial Nova" w:hAnsi="Arial Nova"/>
          <w:color w:val="000000"/>
          <w:lang w:val="es-ES"/>
        </w:rPr>
        <w:t>harm</w:t>
      </w:r>
      <w:proofErr w:type="spellEnd"/>
      <w:r>
        <w:rPr>
          <w:rFonts w:ascii="Arial Nova" w:hAnsi="Arial Nova"/>
          <w:color w:val="000000"/>
          <w:lang w:val="es-ES"/>
        </w:rPr>
        <w:t xml:space="preserve"> --</w:t>
      </w:r>
      <w:proofErr w:type="spellStart"/>
      <w:r>
        <w:rPr>
          <w:rFonts w:ascii="Arial Nova" w:hAnsi="Arial Nova"/>
          <w:color w:val="000000"/>
          <w:lang w:val="es-ES"/>
        </w:rPr>
        <w:t>including</w:t>
      </w:r>
      <w:proofErr w:type="spellEnd"/>
      <w:r>
        <w:rPr>
          <w:rFonts w:ascii="Arial Nova" w:hAnsi="Arial Nova"/>
          <w:color w:val="000000"/>
          <w:lang w:val="es-ES"/>
        </w:rPr>
        <w:t xml:space="preserve"> </w:t>
      </w:r>
      <w:proofErr w:type="spellStart"/>
      <w:r>
        <w:rPr>
          <w:rFonts w:ascii="Arial Nova" w:hAnsi="Arial Nova"/>
          <w:color w:val="000000"/>
          <w:lang w:val="es-ES"/>
        </w:rPr>
        <w:t>cancer</w:t>
      </w:r>
      <w:proofErr w:type="spellEnd"/>
      <w:r>
        <w:rPr>
          <w:rFonts w:ascii="Arial Nova" w:hAnsi="Arial Nova"/>
          <w:color w:val="000000"/>
          <w:lang w:val="es-ES"/>
        </w:rPr>
        <w:t xml:space="preserve">-- </w:t>
      </w:r>
      <w:proofErr w:type="spellStart"/>
      <w:r>
        <w:rPr>
          <w:rFonts w:ascii="Arial Nova" w:hAnsi="Arial Nova"/>
          <w:color w:val="000000"/>
          <w:lang w:val="es-ES"/>
        </w:rPr>
        <w:t>that</w:t>
      </w:r>
      <w:proofErr w:type="spellEnd"/>
      <w:r>
        <w:rPr>
          <w:rFonts w:ascii="Arial Nova" w:hAnsi="Arial Nova"/>
          <w:color w:val="000000"/>
          <w:lang w:val="es-ES"/>
        </w:rPr>
        <w:t xml:space="preserve"> </w:t>
      </w:r>
      <w:proofErr w:type="spellStart"/>
      <w:r>
        <w:rPr>
          <w:rFonts w:ascii="Arial Nova" w:hAnsi="Arial Nova"/>
          <w:color w:val="000000"/>
          <w:lang w:val="es-ES"/>
        </w:rPr>
        <w:t>it</w:t>
      </w:r>
      <w:proofErr w:type="spellEnd"/>
      <w:r>
        <w:rPr>
          <w:rFonts w:ascii="Arial Nova" w:hAnsi="Arial Nova"/>
          <w:color w:val="000000"/>
          <w:lang w:val="es-ES"/>
        </w:rPr>
        <w:t xml:space="preserve"> can cause to </w:t>
      </w:r>
      <w:proofErr w:type="spellStart"/>
      <w:r>
        <w:rPr>
          <w:rFonts w:ascii="Arial Nova" w:hAnsi="Arial Nova"/>
          <w:color w:val="000000"/>
          <w:lang w:val="es-ES"/>
        </w:rPr>
        <w:t>sensitive</w:t>
      </w:r>
      <w:proofErr w:type="spellEnd"/>
      <w:r>
        <w:rPr>
          <w:rFonts w:ascii="Arial Nova" w:hAnsi="Arial Nova"/>
          <w:color w:val="000000"/>
          <w:lang w:val="es-ES"/>
        </w:rPr>
        <w:t xml:space="preserve"> </w:t>
      </w:r>
      <w:proofErr w:type="spellStart"/>
      <w:r>
        <w:rPr>
          <w:rFonts w:ascii="Arial Nova" w:hAnsi="Arial Nova"/>
          <w:color w:val="000000"/>
          <w:lang w:val="es-ES"/>
        </w:rPr>
        <w:t>individuals</w:t>
      </w:r>
      <w:proofErr w:type="spellEnd"/>
      <w:r>
        <w:rPr>
          <w:rFonts w:ascii="Arial Nova" w:hAnsi="Arial Nova"/>
          <w:color w:val="000000"/>
          <w:lang w:val="es-ES"/>
        </w:rPr>
        <w:t xml:space="preserve">. </w:t>
      </w:r>
      <w:hyperlink r:id="rId40" w:history="1">
        <w:proofErr w:type="spellStart"/>
        <w:r>
          <w:rPr>
            <w:rStyle w:val="Hyperlink"/>
            <w:rFonts w:ascii="Arial Nova" w:hAnsi="Arial Nova"/>
            <w:lang w:val="es-ES"/>
          </w:rPr>
          <w:t>See</w:t>
        </w:r>
        <w:proofErr w:type="spellEnd"/>
        <w:r>
          <w:rPr>
            <w:rStyle w:val="Hyperlink"/>
            <w:rFonts w:ascii="Arial Nova" w:hAnsi="Arial Nova"/>
            <w:lang w:val="es-ES"/>
          </w:rPr>
          <w:t xml:space="preserve"> ALJ </w:t>
        </w:r>
        <w:proofErr w:type="spellStart"/>
        <w:r>
          <w:rPr>
            <w:rStyle w:val="Hyperlink"/>
            <w:rFonts w:ascii="Arial Nova" w:hAnsi="Arial Nova"/>
            <w:lang w:val="es-ES"/>
          </w:rPr>
          <w:t>Heep</w:t>
        </w:r>
        <w:proofErr w:type="spellEnd"/>
        <w:r>
          <w:rPr>
            <w:rStyle w:val="Hyperlink"/>
            <w:rFonts w:ascii="Arial Nova" w:hAnsi="Arial Nova"/>
            <w:lang w:val="es-ES"/>
          </w:rPr>
          <w:t xml:space="preserve"> </w:t>
        </w:r>
        <w:proofErr w:type="spellStart"/>
        <w:r>
          <w:rPr>
            <w:rStyle w:val="Hyperlink"/>
            <w:rFonts w:ascii="Arial Nova" w:hAnsi="Arial Nova"/>
            <w:lang w:val="es-ES"/>
          </w:rPr>
          <w:t>order</w:t>
        </w:r>
        <w:proofErr w:type="spellEnd"/>
        <w:r>
          <w:rPr>
            <w:rStyle w:val="Hyperlink"/>
            <w:rFonts w:ascii="Arial Nova" w:hAnsi="Arial Nova"/>
            <w:lang w:val="es-ES"/>
          </w:rPr>
          <w:t xml:space="preserve"> </w:t>
        </w:r>
        <w:proofErr w:type="spellStart"/>
        <w:r>
          <w:rPr>
            <w:rStyle w:val="Hyperlink"/>
            <w:rFonts w:ascii="Arial Nova" w:hAnsi="Arial Nova"/>
            <w:lang w:val="es-ES"/>
          </w:rPr>
          <w:t>dated</w:t>
        </w:r>
        <w:proofErr w:type="spellEnd"/>
      </w:hyperlink>
      <w:r>
        <w:rPr>
          <w:rFonts w:ascii="Arial Nova" w:hAnsi="Arial Nova"/>
          <w:color w:val="000000"/>
          <w:lang w:val="es-ES"/>
        </w:rPr>
        <w:t xml:space="preserve"> </w:t>
      </w:r>
      <w:proofErr w:type="spellStart"/>
      <w:r>
        <w:rPr>
          <w:rFonts w:ascii="Arial Nova" w:hAnsi="Arial Nova"/>
          <w:color w:val="000000"/>
          <w:lang w:val="es-ES"/>
        </w:rPr>
        <w:t>February</w:t>
      </w:r>
      <w:proofErr w:type="spellEnd"/>
      <w:r>
        <w:rPr>
          <w:rFonts w:ascii="Arial Nova" w:hAnsi="Arial Nova"/>
          <w:color w:val="000000"/>
          <w:lang w:val="es-ES"/>
        </w:rPr>
        <w:t xml:space="preserve"> 21, 2018, </w:t>
      </w:r>
      <w:proofErr w:type="spellStart"/>
      <w:r>
        <w:rPr>
          <w:rFonts w:ascii="Arial Nova" w:hAnsi="Arial Nova"/>
          <w:color w:val="000000"/>
          <w:lang w:val="es-ES"/>
        </w:rPr>
        <w:t>issued</w:t>
      </w:r>
      <w:proofErr w:type="spellEnd"/>
      <w:r>
        <w:rPr>
          <w:rFonts w:ascii="Arial Nova" w:hAnsi="Arial Nova"/>
          <w:color w:val="000000"/>
          <w:lang w:val="es-ES"/>
        </w:rPr>
        <w:t xml:space="preserve"> March 20, 2018.  </w:t>
      </w:r>
    </w:p>
    <w:p w:rsidR="005857F6" w:rsidRDefault="005857F6" w:rsidP="005857F6">
      <w:pPr>
        <w:pStyle w:val="NormalWeb"/>
        <w:shd w:val="clear" w:color="auto" w:fill="FFFFFF"/>
        <w:spacing w:before="0" w:beforeAutospacing="0" w:after="240" w:afterAutospacing="0"/>
        <w:ind w:left="1800"/>
        <w:rPr>
          <w:rFonts w:ascii="Arial Nova" w:hAnsi="Arial Nova"/>
          <w:color w:val="000000"/>
          <w:lang w:val="es-ES"/>
        </w:rPr>
      </w:pPr>
      <w:r w:rsidRPr="00AC7584">
        <w:rPr>
          <w:rFonts w:ascii="Arial Nova" w:hAnsi="Arial Nova"/>
          <w:color w:val="000000"/>
          <w:lang w:val="es-ES"/>
        </w:rPr>
        <w:t xml:space="preserve">Dr. </w:t>
      </w:r>
      <w:r>
        <w:rPr>
          <w:rFonts w:ascii="Arial Nova" w:hAnsi="Arial Nova"/>
          <w:color w:val="000000"/>
          <w:lang w:val="es-ES"/>
        </w:rPr>
        <w:t>C.R.</w:t>
      </w:r>
      <w:r w:rsidRPr="00AC7584">
        <w:rPr>
          <w:rFonts w:ascii="Arial Nova" w:hAnsi="Arial Nova"/>
          <w:color w:val="000000"/>
          <w:lang w:val="es-ES"/>
        </w:rPr>
        <w:t xml:space="preserve"> has filed exceptions to this order.  The PUC has not yet ruled on her case, but if the PUC follows its earlier path, it will rule that Dr. </w:t>
      </w:r>
      <w:r>
        <w:rPr>
          <w:rFonts w:ascii="Arial Nova" w:hAnsi="Arial Nova"/>
          <w:color w:val="000000"/>
          <w:lang w:val="es-ES"/>
        </w:rPr>
        <w:t>C.R.</w:t>
      </w:r>
      <w:r w:rsidRPr="00AC7584">
        <w:rPr>
          <w:rFonts w:ascii="Arial Nova" w:hAnsi="Arial Nova"/>
          <w:color w:val="000000"/>
          <w:lang w:val="es-ES"/>
        </w:rPr>
        <w:t xml:space="preserve"> is not entitled to an accommodation</w:t>
      </w:r>
      <w:r>
        <w:rPr>
          <w:rFonts w:ascii="Arial Nova" w:hAnsi="Arial Nova"/>
          <w:color w:val="000000"/>
          <w:lang w:val="es-ES"/>
        </w:rPr>
        <w:t xml:space="preserve"> </w:t>
      </w:r>
      <w:r w:rsidRPr="00AC7584">
        <w:rPr>
          <w:rFonts w:ascii="Arial Nova" w:hAnsi="Arial Nova"/>
          <w:color w:val="000000"/>
          <w:lang w:val="es-ES"/>
        </w:rPr>
        <w:t xml:space="preserve">from smart meter deployment on her </w:t>
      </w:r>
      <w:r w:rsidR="00642D6C" w:rsidRPr="00AC7584">
        <w:rPr>
          <w:rFonts w:ascii="Arial Nova" w:hAnsi="Arial Nova"/>
          <w:color w:val="000000"/>
          <w:lang w:val="es-ES"/>
        </w:rPr>
        <w:t>property</w:t>
      </w:r>
      <w:r w:rsidR="00642D6C">
        <w:rPr>
          <w:rFonts w:ascii="Arial Nova" w:hAnsi="Arial Nova"/>
          <w:color w:val="000000"/>
          <w:lang w:val="es-ES"/>
        </w:rPr>
        <w:t xml:space="preserve">, </w:t>
      </w:r>
      <w:r w:rsidR="00642D6C" w:rsidRPr="00AC7584">
        <w:rPr>
          <w:rFonts w:ascii="Arial Nova" w:hAnsi="Arial Nova"/>
          <w:color w:val="000000"/>
          <w:lang w:val="es-ES"/>
        </w:rPr>
        <w:t>despite</w:t>
      </w:r>
      <w:r w:rsidRPr="00AC7584">
        <w:rPr>
          <w:rFonts w:ascii="Arial Nova" w:hAnsi="Arial Nova"/>
          <w:color w:val="000000"/>
          <w:lang w:val="es-ES"/>
        </w:rPr>
        <w:t xml:space="preserve"> her medical condition</w:t>
      </w:r>
      <w:r>
        <w:rPr>
          <w:rFonts w:ascii="Arial Nova" w:hAnsi="Arial Nova"/>
          <w:color w:val="000000"/>
          <w:lang w:val="es-ES"/>
        </w:rPr>
        <w:t>, and despite her strict avoidance of all wireless devices in her home.</w:t>
      </w:r>
    </w:p>
    <w:p w:rsidR="005857F6" w:rsidRPr="00E24B8D" w:rsidRDefault="005857F6" w:rsidP="005857F6">
      <w:pPr>
        <w:pStyle w:val="NormalWeb"/>
        <w:numPr>
          <w:ilvl w:val="0"/>
          <w:numId w:val="9"/>
        </w:numPr>
        <w:shd w:val="clear" w:color="auto" w:fill="FFFFFF"/>
        <w:spacing w:before="0" w:beforeAutospacing="0" w:after="240" w:afterAutospacing="0"/>
        <w:ind w:left="1800"/>
        <w:rPr>
          <w:rFonts w:ascii="Arial Nova" w:hAnsi="Arial Nova"/>
          <w:color w:val="000000"/>
        </w:rPr>
      </w:pPr>
      <w:r>
        <w:rPr>
          <w:rFonts w:ascii="Arial Nova" w:hAnsi="Arial Nova"/>
          <w:color w:val="000000"/>
        </w:rPr>
        <w:t xml:space="preserve">M.P., an MBA professional who lives in Bucks County, PA, was forced to file a formal complaint against PECO when PECO sent her a 10 day shut off notice since she objected to a smart meter on her home.  </w:t>
      </w:r>
      <w:r w:rsidRPr="009040EE">
        <w:rPr>
          <w:rFonts w:ascii="Arial Nova" w:hAnsi="Arial Nova"/>
          <w:color w:val="000000"/>
        </w:rPr>
        <w:t>See C-2015-2475023.</w:t>
      </w:r>
      <w:r>
        <w:rPr>
          <w:rFonts w:ascii="Arial Nova" w:hAnsi="Arial Nova"/>
          <w:color w:val="000000"/>
        </w:rPr>
        <w:t xml:space="preserve">    M.P. has no wireless devices in her home.  She was extremely healthy until she developed severe EHS symptoms when PECO smart-metered her community. She hired two lawyers to represent her in her case.  She testified regarding her severe EHS symptoms which persist to this day; her physician testified as to her EHS, and two world famous expert witnesses, in a joint defense arrangement with two other complainants, testified that EHS exists as a physical syndrome, not a mental syndrome, and that the PECO smart meters can cause severe health effects in vulnerable individuals.  M.P. also testified that moving the meter socket away from her home would have little effect, even if moving it were agreeable to the homeoowners association where she lived, because the homes were so close together, </w:t>
      </w:r>
      <w:r w:rsidRPr="00E24B8D">
        <w:rPr>
          <w:rFonts w:ascii="Arial Nova" w:hAnsi="Arial Nova"/>
          <w:color w:val="000000"/>
        </w:rPr>
        <w:t xml:space="preserve">barely 10 feet from one another in her development.  </w:t>
      </w:r>
    </w:p>
    <w:p w:rsidR="0018535F" w:rsidRDefault="005857F6" w:rsidP="00436FA1">
      <w:pPr>
        <w:pStyle w:val="NormalWeb"/>
        <w:shd w:val="clear" w:color="auto" w:fill="FFFFFF"/>
        <w:spacing w:before="0" w:beforeAutospacing="0" w:after="240" w:afterAutospacing="0"/>
        <w:ind w:left="1800"/>
        <w:rPr>
          <w:rFonts w:ascii="Arial Nova" w:hAnsi="Arial Nova"/>
          <w:color w:val="000000"/>
        </w:rPr>
      </w:pPr>
      <w:r>
        <w:rPr>
          <w:rFonts w:ascii="Arial Nova" w:hAnsi="Arial Nova"/>
          <w:color w:val="000000"/>
        </w:rPr>
        <w:t xml:space="preserve">Strangely, ALJ Heep ruled that “something” with PECO smart meters caused M.P. to suffer ill effects, but it could not be the microwaves, since the PECO expert testimony outweighed that of M.P. experts, but since there was no opt out from smart meter deployment in the Commonwealth, M.P. could move her meter socket, at her expense, away from her house, and PECO could attach a smart meter on her newly located meter socket.  </w:t>
      </w:r>
      <w:hyperlink r:id="rId41" w:history="1">
        <w:r w:rsidRPr="00E54A1E">
          <w:rPr>
            <w:rStyle w:val="Hyperlink"/>
            <w:rFonts w:ascii="Arial Nova" w:hAnsi="Arial Nova"/>
          </w:rPr>
          <w:t>See ALJ Heep order dated January 18, 2018, issued March 20, 2018.</w:t>
        </w:r>
      </w:hyperlink>
      <w:r>
        <w:rPr>
          <w:rFonts w:ascii="Arial Nova" w:hAnsi="Arial Nova"/>
          <w:color w:val="000000"/>
        </w:rPr>
        <w:t xml:space="preserve">  M.P. has filed an appeal of this order, which is tantamount to a dismissal of her complaint, because it offers her nothing.  </w:t>
      </w:r>
      <w:r>
        <w:rPr>
          <w:rFonts w:ascii="Arial Nova" w:hAnsi="Arial Nova"/>
          <w:color w:val="000000"/>
        </w:rPr>
        <w:br/>
      </w:r>
    </w:p>
    <w:p w:rsidR="005857F6" w:rsidRDefault="005857F6" w:rsidP="00436FA1">
      <w:pPr>
        <w:pStyle w:val="NormalWeb"/>
        <w:shd w:val="clear" w:color="auto" w:fill="FFFFFF"/>
        <w:spacing w:before="0" w:beforeAutospacing="0" w:after="240" w:afterAutospacing="0"/>
        <w:ind w:left="1800"/>
        <w:rPr>
          <w:rFonts w:ascii="Arial Nova" w:hAnsi="Arial Nova"/>
          <w:color w:val="000000"/>
        </w:rPr>
      </w:pPr>
      <w:r>
        <w:rPr>
          <w:rFonts w:ascii="Arial Nova" w:hAnsi="Arial Nova"/>
          <w:color w:val="000000"/>
        </w:rPr>
        <w:t xml:space="preserve">The PUC has not yet finally decided her case.  M.P. could have saved all her legal expenses, expert witness fees and aggravation in filing her formal complaint, if moving her meter socket away from her house would have solved her medical issues with PECO’s smart meter deployment.   The option of moving the meter socket away from the home at the homeowner’s expense has been available to every single PA resident for many years, pursuant to </w:t>
      </w:r>
      <w:hyperlink r:id="rId42" w:history="1">
        <w:r w:rsidRPr="00265B49">
          <w:rPr>
            <w:rStyle w:val="Hyperlink"/>
            <w:rFonts w:ascii="Arial Nova" w:hAnsi="Arial Nova"/>
          </w:rPr>
          <w:t>PA PUC PECO Electric Service Tariff No. 5, Section 3.2 Meter Location</w:t>
        </w:r>
      </w:hyperlink>
      <w:r w:rsidRPr="00265B49">
        <w:rPr>
          <w:rFonts w:ascii="Arial Nova" w:hAnsi="Arial Nova"/>
          <w:color w:val="000000"/>
        </w:rPr>
        <w:t xml:space="preserve">, </w:t>
      </w:r>
      <w:hyperlink r:id="rId43" w:history="1">
        <w:r w:rsidRPr="00164B1D">
          <w:rPr>
            <w:rStyle w:val="Hyperlink"/>
            <w:rFonts w:ascii="Arial Nova" w:hAnsi="Arial Nova"/>
          </w:rPr>
          <w:t>and also under 52 PA Code Section 57.27</w:t>
        </w:r>
      </w:hyperlink>
      <w:r w:rsidRPr="00494A09">
        <w:rPr>
          <w:rFonts w:ascii="Arial Nova" w:hAnsi="Arial Nova"/>
          <w:color w:val="000000"/>
        </w:rPr>
        <w:t>:  Pole removal or relocation charges.  This is an expensive endeavor, initially costing several thousands of dollars, up</w:t>
      </w:r>
      <w:r>
        <w:rPr>
          <w:rFonts w:ascii="Arial Nova" w:hAnsi="Arial Nova"/>
          <w:color w:val="000000"/>
        </w:rPr>
        <w:t xml:space="preserve"> to $10,000, and offers no solution at all for those with EHS, putting aside the microwave issues, because the conducted emissions of the smart meters place harmonics and transients on every single electrical wire in the household.  These conducted emissions were measured on Pennsylvania smart metered homes by a nationally famous electrical engineer who testified about them in several disabled customer PA PUC smart meter harm hearings.  </w:t>
      </w:r>
    </w:p>
    <w:p w:rsidR="005857F6" w:rsidRDefault="005857F6" w:rsidP="00E31DDF">
      <w:pPr>
        <w:pStyle w:val="NormalWeb"/>
        <w:shd w:val="clear" w:color="auto" w:fill="FFFFFF"/>
        <w:spacing w:before="0" w:beforeAutospacing="0" w:after="240" w:afterAutospacing="0"/>
        <w:ind w:left="1440" w:firstLine="360"/>
        <w:rPr>
          <w:rFonts w:ascii="Arial Nova" w:hAnsi="Arial Nova"/>
          <w:color w:val="000000"/>
        </w:rPr>
      </w:pPr>
      <w:r>
        <w:rPr>
          <w:rFonts w:ascii="Arial Nova" w:hAnsi="Arial Nova"/>
          <w:color w:val="000000"/>
        </w:rPr>
        <w:t>There are other concerns with moving the meter socket away from the home, in addition to</w:t>
      </w:r>
      <w:r w:rsidR="00E31DDF">
        <w:rPr>
          <w:rFonts w:ascii="Arial Nova" w:hAnsi="Arial Nova"/>
          <w:color w:val="000000"/>
        </w:rPr>
        <w:t xml:space="preserve"> microwave exposure, </w:t>
      </w:r>
      <w:r>
        <w:rPr>
          <w:rFonts w:ascii="Arial Nova" w:hAnsi="Arial Nova"/>
          <w:color w:val="000000"/>
        </w:rPr>
        <w:t xml:space="preserve">the expense </w:t>
      </w:r>
      <w:r w:rsidR="00E31DDF">
        <w:rPr>
          <w:rFonts w:ascii="Arial Nova" w:hAnsi="Arial Nova"/>
          <w:color w:val="000000"/>
        </w:rPr>
        <w:t xml:space="preserve">of the move, </w:t>
      </w:r>
      <w:r>
        <w:rPr>
          <w:rFonts w:ascii="Arial Nova" w:hAnsi="Arial Nova"/>
          <w:color w:val="000000"/>
        </w:rPr>
        <w:t>and the conducted emissions issues:</w:t>
      </w:r>
    </w:p>
    <w:p w:rsidR="005857F6" w:rsidRDefault="005857F6" w:rsidP="005857F6">
      <w:pPr>
        <w:pStyle w:val="NormalWeb"/>
        <w:numPr>
          <w:ilvl w:val="0"/>
          <w:numId w:val="8"/>
        </w:numPr>
        <w:shd w:val="clear" w:color="auto" w:fill="FFFFFF"/>
        <w:spacing w:before="0" w:beforeAutospacing="0" w:after="240" w:afterAutospacing="0"/>
        <w:rPr>
          <w:rFonts w:ascii="Arial Nova" w:hAnsi="Arial Nova"/>
          <w:color w:val="000000"/>
        </w:rPr>
      </w:pPr>
      <w:r>
        <w:rPr>
          <w:rFonts w:ascii="Arial Nova" w:hAnsi="Arial Nova"/>
          <w:color w:val="000000"/>
        </w:rPr>
        <w:t>Certain home locations may make moving meter sockets away from the home infeasible.</w:t>
      </w:r>
    </w:p>
    <w:p w:rsidR="005857F6" w:rsidRDefault="005857F6" w:rsidP="005857F6">
      <w:pPr>
        <w:pStyle w:val="NormalWeb"/>
        <w:numPr>
          <w:ilvl w:val="0"/>
          <w:numId w:val="8"/>
        </w:numPr>
        <w:shd w:val="clear" w:color="auto" w:fill="FFFFFF"/>
        <w:spacing w:before="0" w:beforeAutospacing="0" w:after="240" w:afterAutospacing="0"/>
        <w:rPr>
          <w:rFonts w:ascii="Arial Nova" w:hAnsi="Arial Nova"/>
          <w:color w:val="000000"/>
        </w:rPr>
      </w:pPr>
      <w:r>
        <w:rPr>
          <w:rFonts w:ascii="Arial Nova" w:hAnsi="Arial Nova"/>
          <w:color w:val="000000"/>
        </w:rPr>
        <w:t xml:space="preserve">The homeowner must assume complete financial and physical responsibility to maintain all wiring running between the relocated meter socket and the home, a responsibility which many homeowners cannot or do not wish to assume.  </w:t>
      </w:r>
    </w:p>
    <w:p w:rsidR="005857F6" w:rsidRPr="00F545C7" w:rsidRDefault="005857F6" w:rsidP="005857F6">
      <w:pPr>
        <w:pStyle w:val="NormalWeb"/>
        <w:numPr>
          <w:ilvl w:val="0"/>
          <w:numId w:val="8"/>
        </w:numPr>
        <w:shd w:val="clear" w:color="auto" w:fill="FFFFFF"/>
        <w:spacing w:before="0" w:beforeAutospacing="0" w:after="240" w:afterAutospacing="0"/>
        <w:rPr>
          <w:rFonts w:ascii="Arial Nova" w:hAnsi="Arial Nova"/>
          <w:color w:val="000000"/>
        </w:rPr>
      </w:pPr>
      <w:r w:rsidRPr="00F25057">
        <w:rPr>
          <w:rFonts w:ascii="Arial Nova" w:hAnsi="Arial Nova"/>
          <w:color w:val="000000"/>
        </w:rPr>
        <w:t xml:space="preserve">Unless the meter socket is moved at least 35 to 50 feet or more </w:t>
      </w:r>
      <w:r>
        <w:rPr>
          <w:rFonts w:ascii="Arial Nova" w:hAnsi="Arial Nova"/>
          <w:color w:val="000000"/>
        </w:rPr>
        <w:t xml:space="preserve">away </w:t>
      </w:r>
      <w:r w:rsidRPr="00F25057">
        <w:rPr>
          <w:rFonts w:ascii="Arial Nova" w:hAnsi="Arial Nova"/>
          <w:color w:val="000000"/>
        </w:rPr>
        <w:t>from the house, the microwaves coming from the meter will not be attenuated enough to accommodate an EHS individual’s sensitivities to microwaves alone.</w:t>
      </w:r>
    </w:p>
    <w:p w:rsidR="005857F6" w:rsidRDefault="005857F6" w:rsidP="005857F6">
      <w:pPr>
        <w:pStyle w:val="NormalWeb"/>
        <w:numPr>
          <w:ilvl w:val="0"/>
          <w:numId w:val="8"/>
        </w:numPr>
        <w:shd w:val="clear" w:color="auto" w:fill="FFFFFF"/>
        <w:spacing w:before="0" w:beforeAutospacing="0" w:after="240" w:afterAutospacing="0"/>
        <w:rPr>
          <w:rFonts w:ascii="Arial Nova" w:hAnsi="Arial Nova"/>
          <w:color w:val="000000"/>
        </w:rPr>
      </w:pPr>
      <w:r w:rsidRPr="00F25057">
        <w:rPr>
          <w:rFonts w:ascii="Arial Nova" w:hAnsi="Arial Nova"/>
          <w:color w:val="000000"/>
        </w:rPr>
        <w:t xml:space="preserve">Moving the meter socket away from the disabled person’s home will prevent the disabled person from enjoying all of his or her property.  The microwave emissions coming to and from the meter will cause a constructive eviction to the disabled homeowner from a large portion of the disabled person’s property.  </w:t>
      </w:r>
    </w:p>
    <w:p w:rsidR="00E31DDF" w:rsidRDefault="005857F6" w:rsidP="005857F6">
      <w:pPr>
        <w:pStyle w:val="NormalWeb"/>
        <w:numPr>
          <w:ilvl w:val="0"/>
          <w:numId w:val="8"/>
        </w:numPr>
        <w:shd w:val="clear" w:color="auto" w:fill="FFFFFF"/>
        <w:spacing w:before="0" w:beforeAutospacing="0" w:after="240" w:afterAutospacing="0"/>
        <w:rPr>
          <w:rFonts w:ascii="Arial Nova" w:hAnsi="Arial Nova"/>
          <w:color w:val="000000"/>
        </w:rPr>
      </w:pPr>
      <w:r>
        <w:rPr>
          <w:rFonts w:ascii="Arial Nova" w:hAnsi="Arial Nova"/>
          <w:color w:val="000000"/>
        </w:rPr>
        <w:t>Under the federal Americans with Disabilities Act (ADA), the utility is responsible for assuming all costs for reasonable accommodations for the disabled customer.  It is against the ADA for the PUC to require disabled customers to assume financial responsibility for reasonable accommodations required for their disabilities.</w:t>
      </w:r>
      <w:r w:rsidRPr="00F25057">
        <w:rPr>
          <w:rFonts w:ascii="Arial Nova" w:hAnsi="Arial Nova"/>
          <w:color w:val="000000"/>
        </w:rPr>
        <w:t xml:space="preserve">   </w:t>
      </w:r>
    </w:p>
    <w:p w:rsidR="003B1C26" w:rsidRPr="00AC3060" w:rsidRDefault="00E31DDF" w:rsidP="00E83048">
      <w:pPr>
        <w:pStyle w:val="NormalWeb"/>
        <w:numPr>
          <w:ilvl w:val="0"/>
          <w:numId w:val="8"/>
        </w:numPr>
        <w:shd w:val="clear" w:color="auto" w:fill="FFFFFF"/>
        <w:autoSpaceDE w:val="0"/>
        <w:autoSpaceDN w:val="0"/>
        <w:adjustRightInd w:val="0"/>
        <w:spacing w:before="0" w:beforeAutospacing="0" w:after="240" w:afterAutospacing="0"/>
        <w:rPr>
          <w:rFonts w:ascii="Arial Nova" w:hAnsi="Arial Nova"/>
        </w:rPr>
      </w:pPr>
      <w:r w:rsidRPr="00E31DDF">
        <w:rPr>
          <w:rFonts w:ascii="Arial Nova" w:hAnsi="Arial Nova"/>
          <w:color w:val="000000"/>
        </w:rPr>
        <w:t>There are some elderly sensitive Pennsylvanians who were forced to move out of state to find safe haven in a state with smart meter opt outs.  Even after moving the meter socket off their home, when their utility placed a smart meter on that socket, their health deteriorated because of the smart meter’s effects on their household wiring. They had to leave Pennsylvania, because they could not safely tolerate a smart meter on their property.</w:t>
      </w:r>
      <w:r w:rsidR="005857F6" w:rsidRPr="00E31DDF">
        <w:rPr>
          <w:rFonts w:ascii="Arial Nova" w:hAnsi="Arial Nova"/>
          <w:color w:val="000000"/>
        </w:rPr>
        <w:t xml:space="preserve"> </w:t>
      </w:r>
    </w:p>
    <w:p w:rsidR="00AC3060" w:rsidRDefault="00AC3060" w:rsidP="00AC3060">
      <w:pPr>
        <w:pStyle w:val="NormalWeb"/>
        <w:shd w:val="clear" w:color="auto" w:fill="FFFFFF"/>
        <w:autoSpaceDE w:val="0"/>
        <w:autoSpaceDN w:val="0"/>
        <w:adjustRightInd w:val="0"/>
        <w:spacing w:before="0" w:beforeAutospacing="0" w:after="240" w:afterAutospacing="0"/>
        <w:ind w:left="1800"/>
        <w:rPr>
          <w:rFonts w:ascii="Arial Nova" w:hAnsi="Arial Nova"/>
        </w:rPr>
      </w:pPr>
    </w:p>
    <w:p w:rsidR="00AC3060" w:rsidRDefault="00AC3060" w:rsidP="00AC3060">
      <w:pPr>
        <w:pStyle w:val="NormalWeb"/>
        <w:shd w:val="clear" w:color="auto" w:fill="FFFFFF"/>
        <w:autoSpaceDE w:val="0"/>
        <w:autoSpaceDN w:val="0"/>
        <w:adjustRightInd w:val="0"/>
        <w:spacing w:before="0" w:beforeAutospacing="0" w:after="240" w:afterAutospacing="0"/>
        <w:ind w:left="1800"/>
        <w:rPr>
          <w:rFonts w:ascii="Arial Nova" w:hAnsi="Arial Nova"/>
        </w:rPr>
      </w:pPr>
    </w:p>
    <w:p w:rsidR="00AC3060" w:rsidRPr="00E31DDF" w:rsidRDefault="00AC3060" w:rsidP="00AC3060">
      <w:pPr>
        <w:pStyle w:val="NormalWeb"/>
        <w:shd w:val="clear" w:color="auto" w:fill="FFFFFF"/>
        <w:autoSpaceDE w:val="0"/>
        <w:autoSpaceDN w:val="0"/>
        <w:adjustRightInd w:val="0"/>
        <w:spacing w:before="0" w:beforeAutospacing="0" w:after="240" w:afterAutospacing="0"/>
        <w:rPr>
          <w:rFonts w:ascii="Arial Nova" w:hAnsi="Arial Nova"/>
        </w:rPr>
      </w:pPr>
      <w:r>
        <w:rPr>
          <w:rFonts w:ascii="Arial Nova" w:hAnsi="Arial Nova"/>
        </w:rPr>
        <w:t>_____________________________________________________________________________________________________</w:t>
      </w:r>
    </w:p>
    <w:p w:rsidR="00E22D2F" w:rsidRPr="00C009F7" w:rsidRDefault="00E22D2F" w:rsidP="00E22D2F">
      <w:pPr>
        <w:pStyle w:val="ListParagraph"/>
        <w:autoSpaceDE w:val="0"/>
        <w:autoSpaceDN w:val="0"/>
        <w:adjustRightInd w:val="0"/>
        <w:ind w:left="1440"/>
        <w:rPr>
          <w:rFonts w:ascii="Arial Nova" w:hAnsi="Arial Nova"/>
        </w:rPr>
      </w:pPr>
    </w:p>
    <w:p w:rsidR="009E64BE" w:rsidRDefault="009E64BE">
      <w:pPr>
        <w:rPr>
          <w:rFonts w:ascii="Arial Nova" w:hAnsi="Arial Nova"/>
        </w:rPr>
      </w:pPr>
      <w:r>
        <w:rPr>
          <w:rFonts w:ascii="Arial Nova" w:hAnsi="Arial Nova"/>
        </w:rPr>
        <w:br w:type="page"/>
      </w:r>
    </w:p>
    <w:p w:rsidR="009E64BE" w:rsidRPr="001E0535" w:rsidRDefault="005B55C1" w:rsidP="00E31DDF">
      <w:pPr>
        <w:ind w:left="4320" w:firstLine="720"/>
        <w:rPr>
          <w:rFonts w:ascii="Arial Nova" w:hAnsi="Arial Nova"/>
          <w:b/>
        </w:rPr>
      </w:pPr>
      <w:hyperlink r:id="rId44" w:history="1">
        <w:r w:rsidR="009E64BE" w:rsidRPr="001E0535">
          <w:rPr>
            <w:rStyle w:val="Hyperlink"/>
            <w:rFonts w:ascii="Arial Nova" w:hAnsi="Arial Nova"/>
            <w:b/>
          </w:rPr>
          <w:t>Appendix III</w:t>
        </w:r>
      </w:hyperlink>
    </w:p>
    <w:p w:rsidR="009E64BE" w:rsidRPr="001E0535" w:rsidRDefault="009E64BE" w:rsidP="009E64BE">
      <w:pPr>
        <w:rPr>
          <w:rFonts w:ascii="Arial Nova" w:hAnsi="Arial Nova"/>
          <w:b/>
        </w:rPr>
      </w:pPr>
    </w:p>
    <w:p w:rsidR="009E64BE" w:rsidRDefault="009E64BE" w:rsidP="009E64BE">
      <w:pPr>
        <w:rPr>
          <w:rStyle w:val="Hyperlink"/>
          <w:rFonts w:ascii="Arial Nova" w:hAnsi="Arial Nova"/>
          <w:b/>
        </w:rPr>
      </w:pPr>
      <w:r w:rsidRPr="001E0535">
        <w:rPr>
          <w:rFonts w:ascii="Arial Nova" w:hAnsi="Arial Nova"/>
          <w:b/>
        </w:rPr>
        <w:t xml:space="preserve"> </w:t>
      </w:r>
      <w:r w:rsidRPr="001E0535">
        <w:rPr>
          <w:rFonts w:ascii="Arial Nova" w:hAnsi="Arial Nova"/>
          <w:b/>
        </w:rPr>
        <w:tab/>
      </w:r>
      <w:r w:rsidRPr="001E0535">
        <w:rPr>
          <w:rFonts w:ascii="Arial Nova" w:hAnsi="Arial Nova"/>
          <w:b/>
        </w:rPr>
        <w:tab/>
      </w:r>
      <w:r w:rsidRPr="001E0535">
        <w:rPr>
          <w:rFonts w:ascii="Arial Nova" w:hAnsi="Arial Nova"/>
          <w:b/>
        </w:rPr>
        <w:tab/>
      </w:r>
      <w:r w:rsidR="00E31DDF">
        <w:rPr>
          <w:rFonts w:ascii="Arial Nova" w:hAnsi="Arial Nova"/>
          <w:b/>
        </w:rPr>
        <w:tab/>
      </w:r>
      <w:r w:rsidR="00E31DDF">
        <w:rPr>
          <w:rFonts w:ascii="Arial Nova" w:hAnsi="Arial Nova"/>
          <w:b/>
        </w:rPr>
        <w:tab/>
      </w:r>
      <w:hyperlink r:id="rId45" w:history="1">
        <w:r w:rsidRPr="001E0535">
          <w:rPr>
            <w:rStyle w:val="Hyperlink"/>
            <w:rFonts w:ascii="Arial Nova" w:hAnsi="Arial Nova"/>
            <w:b/>
          </w:rPr>
          <w:t>50 State Smart Meter Opt out Chart</w:t>
        </w:r>
      </w:hyperlink>
    </w:p>
    <w:p w:rsidR="004B263D" w:rsidRDefault="004B263D" w:rsidP="009E64BE">
      <w:pPr>
        <w:rPr>
          <w:rStyle w:val="Hyperlink"/>
          <w:rFonts w:ascii="Arial Nova" w:hAnsi="Arial Nova"/>
          <w:b/>
        </w:rPr>
      </w:pPr>
    </w:p>
    <w:p w:rsidR="004B263D" w:rsidRDefault="005B55C1" w:rsidP="00F3357D">
      <w:pPr>
        <w:ind w:left="1440" w:firstLine="720"/>
        <w:rPr>
          <w:rStyle w:val="Hyperlink"/>
          <w:rFonts w:ascii="Arial Nova" w:hAnsi="Arial Nova"/>
          <w:b/>
        </w:rPr>
      </w:pPr>
      <w:hyperlink r:id="rId46" w:history="1">
        <w:r w:rsidR="004B263D" w:rsidRPr="00F3357D">
          <w:rPr>
            <w:rStyle w:val="Hyperlink"/>
            <w:rFonts w:ascii="Arial Nova" w:hAnsi="Arial Nova"/>
            <w:b/>
          </w:rPr>
          <w:t>https://www.ehs.group/smart-meter-opt-out-chart.php</w:t>
        </w:r>
      </w:hyperlink>
    </w:p>
    <w:p w:rsidR="004B263D" w:rsidRDefault="004B263D" w:rsidP="009E64BE">
      <w:pPr>
        <w:rPr>
          <w:rFonts w:ascii="Arial Nova" w:hAnsi="Arial Nova"/>
          <w:b/>
        </w:rPr>
      </w:pPr>
    </w:p>
    <w:p w:rsidR="004B263D" w:rsidRPr="001E0535" w:rsidRDefault="004B263D" w:rsidP="009E64BE">
      <w:pPr>
        <w:rPr>
          <w:rFonts w:ascii="Arial Nova" w:hAnsi="Arial Nova"/>
          <w:b/>
        </w:rPr>
      </w:pPr>
    </w:p>
    <w:p w:rsidR="009E64BE" w:rsidRDefault="009E64BE">
      <w:pPr>
        <w:rPr>
          <w:rFonts w:ascii="Arial Nova" w:hAnsi="Arial Nova"/>
          <w:b/>
        </w:rPr>
      </w:pPr>
      <w:r w:rsidRPr="001E0535">
        <w:rPr>
          <w:rFonts w:ascii="Arial Nova" w:hAnsi="Arial Nova"/>
          <w:b/>
        </w:rPr>
        <w:br w:type="page"/>
      </w:r>
    </w:p>
    <w:p w:rsidR="009E64BE" w:rsidRPr="00AC3060" w:rsidRDefault="009E64BE" w:rsidP="009E64BE">
      <w:pPr>
        <w:rPr>
          <w:rFonts w:ascii="Arial Nova" w:hAnsi="Arial Nova"/>
          <w:b/>
        </w:rPr>
      </w:pPr>
      <w:r>
        <w:rPr>
          <w:rFonts w:ascii="Arial Nova" w:hAnsi="Arial Nova"/>
          <w:b/>
        </w:rPr>
        <w:t xml:space="preserve"> </w:t>
      </w:r>
      <w:r>
        <w:rPr>
          <w:rFonts w:ascii="Arial Nova" w:hAnsi="Arial Nova"/>
          <w:b/>
        </w:rPr>
        <w:tab/>
      </w:r>
      <w:r w:rsidR="00AC3060">
        <w:rPr>
          <w:rFonts w:ascii="Arial Nova" w:hAnsi="Arial Nova"/>
          <w:b/>
        </w:rPr>
        <w:br/>
        <w:t>________________________________________________________________________________________________</w:t>
      </w:r>
    </w:p>
    <w:p w:rsidR="005D25BB" w:rsidRPr="00E73E96" w:rsidRDefault="005B55C1" w:rsidP="00E31DDF">
      <w:pPr>
        <w:autoSpaceDE w:val="0"/>
        <w:autoSpaceDN w:val="0"/>
        <w:adjustRightInd w:val="0"/>
        <w:ind w:left="4320" w:firstLine="720"/>
        <w:rPr>
          <w:rFonts w:ascii="Arial Nova" w:hAnsi="Arial Nova"/>
          <w:b/>
        </w:rPr>
      </w:pPr>
      <w:hyperlink r:id="rId47" w:history="1">
        <w:r w:rsidR="005D25BB" w:rsidRPr="00E73E96">
          <w:rPr>
            <w:rStyle w:val="Hyperlink"/>
            <w:rFonts w:ascii="Arial Nova" w:hAnsi="Arial Nova"/>
            <w:b/>
          </w:rPr>
          <w:t>Appendix IV</w:t>
        </w:r>
      </w:hyperlink>
    </w:p>
    <w:p w:rsidR="005D25BB" w:rsidRPr="00E73E96" w:rsidRDefault="005D25BB" w:rsidP="00CF6D9E">
      <w:pPr>
        <w:autoSpaceDE w:val="0"/>
        <w:autoSpaceDN w:val="0"/>
        <w:adjustRightInd w:val="0"/>
        <w:ind w:left="2880" w:firstLine="720"/>
        <w:rPr>
          <w:rFonts w:ascii="Arial Nova" w:hAnsi="Arial Nova"/>
          <w:b/>
        </w:rPr>
      </w:pPr>
    </w:p>
    <w:p w:rsidR="00AC3060" w:rsidRDefault="005B55C1" w:rsidP="005D25BB">
      <w:pPr>
        <w:autoSpaceDE w:val="0"/>
        <w:autoSpaceDN w:val="0"/>
        <w:adjustRightInd w:val="0"/>
        <w:rPr>
          <w:rStyle w:val="Hyperlink"/>
          <w:rFonts w:ascii="Arial Nova" w:hAnsi="Arial Nova"/>
          <w:b/>
        </w:rPr>
      </w:pPr>
      <w:hyperlink r:id="rId48" w:history="1">
        <w:r w:rsidR="005D25BB" w:rsidRPr="00E73E96">
          <w:rPr>
            <w:rStyle w:val="Hyperlink"/>
            <w:rFonts w:ascii="Arial Nova" w:hAnsi="Arial Nova"/>
            <w:b/>
          </w:rPr>
          <w:t xml:space="preserve">Opinion of Maine PUC Commissioner Littell, December 19, 2014, </w:t>
        </w:r>
        <w:r w:rsidR="00BD736A" w:rsidRPr="00E73E96">
          <w:rPr>
            <w:rStyle w:val="Hyperlink"/>
            <w:rFonts w:ascii="Arial Nova" w:hAnsi="Arial Nova"/>
            <w:b/>
          </w:rPr>
          <w:t>Order re D</w:t>
        </w:r>
        <w:r w:rsidR="005D25BB" w:rsidRPr="00E73E96">
          <w:rPr>
            <w:rStyle w:val="Hyperlink"/>
            <w:rFonts w:ascii="Arial Nova" w:hAnsi="Arial Nova"/>
            <w:b/>
          </w:rPr>
          <w:t xml:space="preserve">ockets </w:t>
        </w:r>
        <w:r w:rsidR="00BD736A" w:rsidRPr="00E73E96">
          <w:rPr>
            <w:rStyle w:val="Hyperlink"/>
            <w:rFonts w:ascii="Arial Nova" w:hAnsi="Arial Nova"/>
            <w:b/>
          </w:rPr>
          <w:t>no. 2011-00262 and 2012-00412, starting at page 24</w:t>
        </w:r>
        <w:r w:rsidR="005D25BB" w:rsidRPr="00E73E96">
          <w:rPr>
            <w:rStyle w:val="Hyperlink"/>
            <w:rFonts w:ascii="Arial Nova" w:hAnsi="Arial Nova"/>
            <w:b/>
          </w:rPr>
          <w:t xml:space="preserve">. </w:t>
        </w:r>
      </w:hyperlink>
    </w:p>
    <w:p w:rsidR="00DA7C1D" w:rsidRDefault="00DA7C1D" w:rsidP="005D25BB">
      <w:pPr>
        <w:autoSpaceDE w:val="0"/>
        <w:autoSpaceDN w:val="0"/>
        <w:adjustRightInd w:val="0"/>
        <w:rPr>
          <w:rStyle w:val="Hyperlink"/>
          <w:rFonts w:ascii="Arial Nova" w:hAnsi="Arial Nova"/>
          <w:b/>
        </w:rPr>
      </w:pPr>
    </w:p>
    <w:p w:rsidR="00DA7C1D" w:rsidRDefault="00DA7C1D" w:rsidP="005D25BB">
      <w:pPr>
        <w:autoSpaceDE w:val="0"/>
        <w:autoSpaceDN w:val="0"/>
        <w:adjustRightInd w:val="0"/>
        <w:rPr>
          <w:rStyle w:val="Hyperlink"/>
          <w:rFonts w:ascii="Arial Nova" w:hAnsi="Arial Nova"/>
          <w:b/>
        </w:rPr>
      </w:pPr>
    </w:p>
    <w:p w:rsidR="00DA7C1D" w:rsidRDefault="005B55C1" w:rsidP="005D25BB">
      <w:pPr>
        <w:autoSpaceDE w:val="0"/>
        <w:autoSpaceDN w:val="0"/>
        <w:adjustRightInd w:val="0"/>
        <w:rPr>
          <w:rStyle w:val="Hyperlink"/>
          <w:rFonts w:ascii="Arial Nova" w:hAnsi="Arial Nova"/>
          <w:b/>
        </w:rPr>
      </w:pPr>
      <w:hyperlink r:id="rId49" w:history="1">
        <w:r w:rsidR="00DA7C1D" w:rsidRPr="00DA7C1D">
          <w:rPr>
            <w:rStyle w:val="Hyperlink"/>
            <w:rFonts w:ascii="Arial Nova" w:hAnsi="Arial Nova"/>
            <w:b/>
          </w:rPr>
          <w:t>https://www.ehs.group/Documents/Appendices/Appendices-list.php?redirectApp4=1</w:t>
        </w:r>
      </w:hyperlink>
    </w:p>
    <w:p w:rsidR="000202FB" w:rsidRDefault="000202FB" w:rsidP="005D25BB">
      <w:pPr>
        <w:autoSpaceDE w:val="0"/>
        <w:autoSpaceDN w:val="0"/>
        <w:adjustRightInd w:val="0"/>
        <w:rPr>
          <w:rStyle w:val="Hyperlink"/>
          <w:rFonts w:ascii="Arial Nova" w:hAnsi="Arial Nova"/>
          <w:b/>
        </w:rPr>
      </w:pPr>
    </w:p>
    <w:p w:rsidR="000202FB" w:rsidRDefault="000202FB" w:rsidP="005D25BB">
      <w:pPr>
        <w:autoSpaceDE w:val="0"/>
        <w:autoSpaceDN w:val="0"/>
        <w:adjustRightInd w:val="0"/>
        <w:rPr>
          <w:rStyle w:val="Hyperlink"/>
          <w:rFonts w:ascii="Arial Nova" w:hAnsi="Arial Nova"/>
          <w:b/>
        </w:rPr>
      </w:pPr>
    </w:p>
    <w:p w:rsidR="00AC3060" w:rsidRDefault="00AC3060" w:rsidP="005D25BB">
      <w:pPr>
        <w:autoSpaceDE w:val="0"/>
        <w:autoSpaceDN w:val="0"/>
        <w:adjustRightInd w:val="0"/>
        <w:rPr>
          <w:rFonts w:ascii="Arial Nova" w:hAnsi="Arial Nova"/>
          <w:b/>
        </w:rPr>
      </w:pPr>
    </w:p>
    <w:p w:rsidR="00BD736A" w:rsidRPr="007E5070" w:rsidRDefault="00AC3060" w:rsidP="005D25BB">
      <w:pPr>
        <w:autoSpaceDE w:val="0"/>
        <w:autoSpaceDN w:val="0"/>
        <w:adjustRightInd w:val="0"/>
        <w:rPr>
          <w:rFonts w:ascii="Arial Nova" w:hAnsi="Arial Nova"/>
          <w:b/>
          <w:lang w:val="fr-FR"/>
        </w:rPr>
      </w:pPr>
      <w:r w:rsidRPr="007E5070">
        <w:rPr>
          <w:rFonts w:ascii="Arial Nova" w:hAnsi="Arial Nova"/>
          <w:b/>
          <w:lang w:val="fr-FR"/>
        </w:rPr>
        <w:t>______________________________________________________________________________________________</w:t>
      </w:r>
      <w:r w:rsidR="005D25BB" w:rsidRPr="007E5070">
        <w:rPr>
          <w:rFonts w:ascii="Arial Nova" w:hAnsi="Arial Nova"/>
          <w:b/>
          <w:lang w:val="fr-FR"/>
        </w:rPr>
        <w:t xml:space="preserve"> </w:t>
      </w:r>
    </w:p>
    <w:p w:rsidR="00BD736A" w:rsidRPr="007E5070" w:rsidRDefault="00BD736A">
      <w:pPr>
        <w:rPr>
          <w:rFonts w:ascii="Arial Nova" w:hAnsi="Arial Nova"/>
          <w:b/>
          <w:highlight w:val="yellow"/>
          <w:lang w:val="fr-FR"/>
        </w:rPr>
      </w:pPr>
      <w:r w:rsidRPr="007E5070">
        <w:rPr>
          <w:rFonts w:ascii="Arial Nova" w:hAnsi="Arial Nova"/>
          <w:b/>
          <w:highlight w:val="yellow"/>
          <w:lang w:val="fr-FR"/>
        </w:rPr>
        <w:br w:type="page"/>
      </w:r>
    </w:p>
    <w:p w:rsidR="00BD736A" w:rsidRPr="00E73E96" w:rsidRDefault="005B55C1" w:rsidP="00E31DDF">
      <w:pPr>
        <w:autoSpaceDE w:val="0"/>
        <w:autoSpaceDN w:val="0"/>
        <w:adjustRightInd w:val="0"/>
        <w:ind w:left="4320" w:firstLine="720"/>
        <w:rPr>
          <w:rFonts w:ascii="Arial Nova" w:hAnsi="Arial Nova"/>
          <w:b/>
          <w:lang w:val="fr-FR"/>
        </w:rPr>
      </w:pPr>
      <w:hyperlink r:id="rId50" w:history="1">
        <w:r w:rsidR="00BD736A" w:rsidRPr="00E73E96">
          <w:rPr>
            <w:rStyle w:val="Hyperlink"/>
            <w:rFonts w:ascii="Arial Nova" w:hAnsi="Arial Nova"/>
            <w:b/>
            <w:lang w:val="fr-FR"/>
          </w:rPr>
          <w:t xml:space="preserve"> Appendix V</w:t>
        </w:r>
      </w:hyperlink>
    </w:p>
    <w:p w:rsidR="00BD736A" w:rsidRPr="00E73E96" w:rsidRDefault="00BD736A" w:rsidP="005D25BB">
      <w:pPr>
        <w:autoSpaceDE w:val="0"/>
        <w:autoSpaceDN w:val="0"/>
        <w:adjustRightInd w:val="0"/>
        <w:rPr>
          <w:rFonts w:ascii="Arial Nova" w:hAnsi="Arial Nova"/>
          <w:b/>
          <w:lang w:val="fr-FR"/>
        </w:rPr>
      </w:pPr>
    </w:p>
    <w:p w:rsidR="00C641AD" w:rsidRPr="0045096C" w:rsidRDefault="00BD736A" w:rsidP="005D25BB">
      <w:pPr>
        <w:autoSpaceDE w:val="0"/>
        <w:autoSpaceDN w:val="0"/>
        <w:adjustRightInd w:val="0"/>
        <w:rPr>
          <w:rStyle w:val="Hyperlink"/>
          <w:rFonts w:ascii="Arial Nova" w:hAnsi="Arial Nova"/>
          <w:b/>
        </w:rPr>
      </w:pPr>
      <w:r w:rsidRPr="00E73E96">
        <w:rPr>
          <w:rFonts w:ascii="Arial Nova" w:hAnsi="Arial Nova"/>
          <w:b/>
          <w:lang w:val="fr-FR"/>
        </w:rPr>
        <w:t xml:space="preserve"> </w:t>
      </w:r>
      <w:r w:rsidRPr="00E73E96">
        <w:rPr>
          <w:rFonts w:ascii="Arial Nova" w:hAnsi="Arial Nova"/>
          <w:b/>
          <w:lang w:val="fr-FR"/>
        </w:rPr>
        <w:tab/>
      </w:r>
      <w:r w:rsidRPr="00E73E96">
        <w:rPr>
          <w:rFonts w:ascii="Arial Nova" w:hAnsi="Arial Nova"/>
          <w:b/>
          <w:lang w:val="fr-FR"/>
        </w:rPr>
        <w:tab/>
      </w:r>
      <w:r w:rsidR="00E31DDF">
        <w:rPr>
          <w:rFonts w:ascii="Arial Nova" w:hAnsi="Arial Nova"/>
          <w:b/>
          <w:lang w:val="fr-FR"/>
        </w:rPr>
        <w:tab/>
      </w:r>
      <w:r w:rsidR="00E31DDF">
        <w:rPr>
          <w:rFonts w:ascii="Arial Nova" w:hAnsi="Arial Nova"/>
          <w:b/>
          <w:lang w:val="fr-FR"/>
        </w:rPr>
        <w:tab/>
      </w:r>
      <w:r w:rsidR="00E31DDF">
        <w:rPr>
          <w:rFonts w:ascii="Arial Nova" w:hAnsi="Arial Nova"/>
          <w:b/>
          <w:lang w:val="fr-FR"/>
        </w:rPr>
        <w:tab/>
      </w:r>
      <w:r w:rsidR="00E31DDF">
        <w:rPr>
          <w:rFonts w:ascii="Arial Nova" w:hAnsi="Arial Nova"/>
          <w:b/>
          <w:lang w:val="fr-FR"/>
        </w:rPr>
        <w:tab/>
      </w:r>
      <w:hyperlink r:id="rId51" w:history="1">
        <w:r w:rsidRPr="00E73E96">
          <w:rPr>
            <w:rStyle w:val="Hyperlink"/>
            <w:rFonts w:ascii="Arial Nova" w:hAnsi="Arial Nova"/>
            <w:b/>
            <w:lang w:val="fr-FR"/>
          </w:rPr>
          <w:t xml:space="preserve">30 Vermont Stat. Ann. </w:t>
        </w:r>
        <w:r w:rsidRPr="0045096C">
          <w:rPr>
            <w:rStyle w:val="Hyperlink"/>
            <w:rFonts w:ascii="Arial Nova" w:hAnsi="Arial Nova"/>
            <w:b/>
          </w:rPr>
          <w:t>§2811</w:t>
        </w:r>
      </w:hyperlink>
    </w:p>
    <w:p w:rsidR="00AC3060" w:rsidRPr="0045096C" w:rsidRDefault="00AC3060" w:rsidP="005D25BB">
      <w:pPr>
        <w:autoSpaceDE w:val="0"/>
        <w:autoSpaceDN w:val="0"/>
        <w:adjustRightInd w:val="0"/>
        <w:rPr>
          <w:rFonts w:ascii="Arial Nova" w:hAnsi="Arial Nova"/>
          <w:b/>
        </w:rPr>
      </w:pPr>
    </w:p>
    <w:p w:rsidR="00AC3060" w:rsidRPr="0045096C" w:rsidRDefault="00AC3060" w:rsidP="005D25BB">
      <w:pPr>
        <w:autoSpaceDE w:val="0"/>
        <w:autoSpaceDN w:val="0"/>
        <w:adjustRightInd w:val="0"/>
        <w:rPr>
          <w:rFonts w:ascii="Arial Nova" w:hAnsi="Arial Nova"/>
          <w:b/>
        </w:rPr>
      </w:pPr>
    </w:p>
    <w:p w:rsidR="00AC3060" w:rsidRPr="0045096C" w:rsidRDefault="00AC3060" w:rsidP="005D25BB">
      <w:pPr>
        <w:autoSpaceDE w:val="0"/>
        <w:autoSpaceDN w:val="0"/>
        <w:adjustRightInd w:val="0"/>
        <w:rPr>
          <w:rFonts w:ascii="Arial Nova" w:hAnsi="Arial Nova"/>
          <w:b/>
        </w:rPr>
      </w:pPr>
    </w:p>
    <w:p w:rsidR="00AC3060" w:rsidRPr="0045096C" w:rsidRDefault="00AC3060" w:rsidP="005D25BB">
      <w:pPr>
        <w:autoSpaceDE w:val="0"/>
        <w:autoSpaceDN w:val="0"/>
        <w:adjustRightInd w:val="0"/>
        <w:rPr>
          <w:rFonts w:ascii="Arial Nova" w:hAnsi="Arial Nova"/>
          <w:b/>
        </w:rPr>
      </w:pPr>
    </w:p>
    <w:p w:rsidR="00AC3060" w:rsidRPr="0045096C" w:rsidRDefault="00AC3060" w:rsidP="005D25BB">
      <w:pPr>
        <w:autoSpaceDE w:val="0"/>
        <w:autoSpaceDN w:val="0"/>
        <w:adjustRightInd w:val="0"/>
        <w:rPr>
          <w:rFonts w:ascii="Arial Nova" w:hAnsi="Arial Nova"/>
          <w:b/>
        </w:rPr>
      </w:pPr>
    </w:p>
    <w:p w:rsidR="00AC3060" w:rsidRPr="00E73E96" w:rsidRDefault="00AC3060" w:rsidP="005D25BB">
      <w:pPr>
        <w:autoSpaceDE w:val="0"/>
        <w:autoSpaceDN w:val="0"/>
        <w:adjustRightInd w:val="0"/>
        <w:rPr>
          <w:rFonts w:ascii="Arial Nova" w:hAnsi="Arial Nova"/>
          <w:b/>
        </w:rPr>
      </w:pPr>
      <w:r>
        <w:rPr>
          <w:rFonts w:ascii="Arial Nova" w:hAnsi="Arial Nova"/>
          <w:b/>
        </w:rPr>
        <w:t>____________________________________________________________________________________________</w:t>
      </w:r>
    </w:p>
    <w:p w:rsidR="00C641AD" w:rsidRPr="00E73E96" w:rsidRDefault="00C641AD">
      <w:pPr>
        <w:rPr>
          <w:rFonts w:ascii="Arial Nova" w:hAnsi="Arial Nova"/>
          <w:b/>
        </w:rPr>
      </w:pPr>
      <w:r w:rsidRPr="00E73E96">
        <w:rPr>
          <w:rFonts w:ascii="Arial Nova" w:hAnsi="Arial Nova"/>
          <w:b/>
        </w:rPr>
        <w:br w:type="page"/>
      </w:r>
    </w:p>
    <w:p w:rsidR="00C641AD" w:rsidRPr="00440C2A" w:rsidRDefault="00C641AD" w:rsidP="005D25BB">
      <w:pPr>
        <w:autoSpaceDE w:val="0"/>
        <w:autoSpaceDN w:val="0"/>
        <w:adjustRightInd w:val="0"/>
        <w:rPr>
          <w:rFonts w:ascii="Arial Nova" w:hAnsi="Arial Nova"/>
          <w:b/>
        </w:rPr>
      </w:pPr>
      <w:r w:rsidRPr="00440C2A">
        <w:rPr>
          <w:rFonts w:ascii="Arial Nova" w:hAnsi="Arial Nova"/>
          <w:i/>
        </w:rPr>
        <w:t xml:space="preserve"> </w:t>
      </w:r>
      <w:r w:rsidRPr="00440C2A">
        <w:rPr>
          <w:rFonts w:ascii="Arial Nova" w:hAnsi="Arial Nova"/>
          <w:i/>
        </w:rPr>
        <w:tab/>
      </w:r>
      <w:r w:rsidRPr="00440C2A">
        <w:rPr>
          <w:rFonts w:ascii="Arial Nova" w:hAnsi="Arial Nova"/>
          <w:i/>
        </w:rPr>
        <w:tab/>
      </w:r>
      <w:r w:rsidRPr="00440C2A">
        <w:rPr>
          <w:rFonts w:ascii="Arial Nova" w:hAnsi="Arial Nova"/>
          <w:i/>
        </w:rPr>
        <w:tab/>
      </w:r>
      <w:r w:rsidRPr="00440C2A">
        <w:rPr>
          <w:rFonts w:ascii="Arial Nova" w:hAnsi="Arial Nova"/>
          <w:i/>
        </w:rPr>
        <w:tab/>
      </w:r>
      <w:r w:rsidR="00AC3060">
        <w:rPr>
          <w:rFonts w:ascii="Arial Nova" w:hAnsi="Arial Nova"/>
          <w:i/>
        </w:rPr>
        <w:tab/>
      </w:r>
      <w:r w:rsidR="00AC3060">
        <w:rPr>
          <w:rFonts w:ascii="Arial Nova" w:hAnsi="Arial Nova"/>
          <w:i/>
        </w:rPr>
        <w:tab/>
      </w:r>
      <w:hyperlink r:id="rId52" w:history="1">
        <w:r w:rsidRPr="00440C2A">
          <w:rPr>
            <w:rStyle w:val="Hyperlink"/>
            <w:rFonts w:ascii="Arial Nova" w:hAnsi="Arial Nova"/>
            <w:b/>
          </w:rPr>
          <w:t>Appendix VI</w:t>
        </w:r>
      </w:hyperlink>
    </w:p>
    <w:p w:rsidR="00C641AD" w:rsidRDefault="00C641AD" w:rsidP="005D25BB">
      <w:pPr>
        <w:autoSpaceDE w:val="0"/>
        <w:autoSpaceDN w:val="0"/>
        <w:adjustRightInd w:val="0"/>
        <w:rPr>
          <w:rFonts w:ascii="Arial Nova" w:hAnsi="Arial Nova"/>
          <w:b/>
          <w:highlight w:val="yellow"/>
        </w:rPr>
      </w:pPr>
    </w:p>
    <w:p w:rsidR="00E46C97" w:rsidRDefault="00E46C97" w:rsidP="005D25BB">
      <w:pPr>
        <w:autoSpaceDE w:val="0"/>
        <w:autoSpaceDN w:val="0"/>
        <w:adjustRightInd w:val="0"/>
        <w:rPr>
          <w:rFonts w:ascii="Arial Nova" w:hAnsi="Arial Nova"/>
          <w:b/>
          <w:highlight w:val="yellow"/>
        </w:rPr>
      </w:pPr>
    </w:p>
    <w:p w:rsidR="00E46C97" w:rsidRDefault="005B55C1" w:rsidP="005D25BB">
      <w:pPr>
        <w:autoSpaceDE w:val="0"/>
        <w:autoSpaceDN w:val="0"/>
        <w:adjustRightInd w:val="0"/>
        <w:rPr>
          <w:rFonts w:ascii="Arial Nova" w:hAnsi="Arial Nova"/>
          <w:color w:val="000000"/>
          <w:shd w:val="clear" w:color="auto" w:fill="FFFFFF"/>
        </w:rPr>
      </w:pPr>
      <w:hyperlink r:id="rId53" w:history="1">
        <w:r w:rsidR="00E46C97" w:rsidRPr="00E46C97">
          <w:rPr>
            <w:rStyle w:val="Hyperlink"/>
            <w:rFonts w:ascii="Arial Nova" w:hAnsi="Arial Nova"/>
            <w:shd w:val="clear" w:color="auto" w:fill="FFFFFF"/>
          </w:rPr>
          <w:t>North Carolina Utilities Commission, Order Approving Manually Read Meter Rider with Modifications and Requesting Meter-Related Information, Dockets E-7, SUB 1115; E-100, SUB 147; and E-100, SUB 153, June 22, 2018, p 14.</w:t>
        </w:r>
      </w:hyperlink>
    </w:p>
    <w:p w:rsidR="00545C8F" w:rsidRDefault="00545C8F" w:rsidP="005D25BB">
      <w:pPr>
        <w:autoSpaceDE w:val="0"/>
        <w:autoSpaceDN w:val="0"/>
        <w:adjustRightInd w:val="0"/>
        <w:rPr>
          <w:rStyle w:val="Hyperlink"/>
          <w:rFonts w:ascii="Arial Nova" w:hAnsi="Arial Nova"/>
          <w:b/>
        </w:rPr>
      </w:pPr>
    </w:p>
    <w:p w:rsidR="00545C8F" w:rsidRDefault="005B55C1" w:rsidP="005D25BB">
      <w:pPr>
        <w:autoSpaceDE w:val="0"/>
        <w:autoSpaceDN w:val="0"/>
        <w:adjustRightInd w:val="0"/>
        <w:rPr>
          <w:rStyle w:val="Hyperlink"/>
          <w:rFonts w:ascii="Arial Nova" w:hAnsi="Arial Nova"/>
          <w:b/>
        </w:rPr>
      </w:pPr>
      <w:hyperlink r:id="rId54" w:history="1">
        <w:r w:rsidR="00545C8F" w:rsidRPr="00545C8F">
          <w:rPr>
            <w:rStyle w:val="Hyperlink"/>
            <w:rFonts w:ascii="Arial Nova" w:hAnsi="Arial Nova"/>
            <w:b/>
          </w:rPr>
          <w:t>https://www.ehs.group/Documents/Appendices/Appendices-list.php?rediectApp6=1</w:t>
        </w:r>
      </w:hyperlink>
    </w:p>
    <w:p w:rsidR="00F05A30" w:rsidRDefault="00F05A30" w:rsidP="005D25BB">
      <w:pPr>
        <w:autoSpaceDE w:val="0"/>
        <w:autoSpaceDN w:val="0"/>
        <w:adjustRightInd w:val="0"/>
        <w:rPr>
          <w:rFonts w:ascii="Arial Nova" w:hAnsi="Arial Nova"/>
          <w:b/>
        </w:rPr>
      </w:pPr>
    </w:p>
    <w:p w:rsidR="00F05A30" w:rsidRDefault="00E2440E" w:rsidP="005D25BB">
      <w:pPr>
        <w:autoSpaceDE w:val="0"/>
        <w:autoSpaceDN w:val="0"/>
        <w:adjustRightInd w:val="0"/>
        <w:rPr>
          <w:rFonts w:ascii="Arial Nova" w:hAnsi="Arial Nova"/>
          <w:b/>
        </w:rPr>
      </w:pPr>
      <w:r>
        <w:rPr>
          <w:rFonts w:ascii="Arial Nova" w:hAnsi="Arial Nova"/>
          <w:b/>
        </w:rPr>
        <w:tab/>
      </w:r>
      <w:r>
        <w:rPr>
          <w:rFonts w:ascii="Arial Nova" w:hAnsi="Arial Nova"/>
          <w:b/>
        </w:rPr>
        <w:tab/>
      </w:r>
    </w:p>
    <w:p w:rsidR="00E2440E" w:rsidRDefault="00E2440E" w:rsidP="005D25BB">
      <w:pPr>
        <w:autoSpaceDE w:val="0"/>
        <w:autoSpaceDN w:val="0"/>
        <w:adjustRightInd w:val="0"/>
        <w:rPr>
          <w:rFonts w:ascii="Arial Nova" w:hAnsi="Arial Nova"/>
          <w:b/>
        </w:rPr>
      </w:pPr>
    </w:p>
    <w:p w:rsidR="00E2440E" w:rsidRDefault="00E2440E" w:rsidP="00E2440E">
      <w:pPr>
        <w:rPr>
          <w:rFonts w:ascii="Arial Nova" w:hAnsi="Arial Nova"/>
        </w:rPr>
      </w:pPr>
      <w:r w:rsidRPr="004339AA">
        <w:rPr>
          <w:rFonts w:ascii="Arial Nova" w:hAnsi="Arial Nova"/>
        </w:rPr>
        <w:t xml:space="preserve">“While DEC’s </w:t>
      </w:r>
      <w:r>
        <w:rPr>
          <w:rFonts w:ascii="Arial Nova" w:hAnsi="Arial Nova"/>
        </w:rPr>
        <w:t xml:space="preserve">[Duke Energy Carolina] </w:t>
      </w:r>
      <w:r w:rsidRPr="004339AA">
        <w:rPr>
          <w:rFonts w:ascii="Arial Nova" w:hAnsi="Arial Nova"/>
        </w:rPr>
        <w:t>smart meter technology meets current FCC standards, the Commission believes it is inappropriate to require customers who maintain that they need to avoid exposure to RF emissions to the extent possible to protect their health to pay DEC’s proposed smart meter opt-out charges. Therefore, the Commission will require DEC to amend its Rider MRM to remove the customer charges for those customers who provide the Company with a notarized statement from a medical physician licensed by the North Carolina Medical Board that the customer must avoid exposure to RF emissions to the extent possible to protect their health. Upon receipt of such statement, the Company shall waive both the one-time and the monthly fees under Rider MRM. The Commission further requires that such medical statements must be handled and processed by the Company in a secure and confidential manner to protect customer privacy.”</w:t>
      </w:r>
    </w:p>
    <w:p w:rsidR="00E2440E" w:rsidRPr="004339AA" w:rsidRDefault="00E2440E" w:rsidP="00E2440E">
      <w:pPr>
        <w:rPr>
          <w:rFonts w:ascii="Arial Nova" w:hAnsi="Arial Nova"/>
        </w:rPr>
      </w:pPr>
    </w:p>
    <w:tbl>
      <w:tblPr>
        <w:tblW w:w="11288" w:type="dxa"/>
        <w:tblInd w:w="-108" w:type="dxa"/>
        <w:tblBorders>
          <w:top w:val="nil"/>
          <w:left w:val="nil"/>
          <w:bottom w:val="nil"/>
          <w:right w:val="nil"/>
        </w:tblBorders>
        <w:tblLayout w:type="fixed"/>
        <w:tblLook w:val="0000" w:firstRow="0" w:lastRow="0" w:firstColumn="0" w:lastColumn="0" w:noHBand="0" w:noVBand="0"/>
      </w:tblPr>
      <w:tblGrid>
        <w:gridCol w:w="11288"/>
      </w:tblGrid>
      <w:tr w:rsidR="00E2440E" w:rsidRPr="004339AA" w:rsidTr="00FE1BF9">
        <w:trPr>
          <w:trHeight w:val="576"/>
        </w:trPr>
        <w:tc>
          <w:tcPr>
            <w:tcW w:w="11288" w:type="dxa"/>
          </w:tcPr>
          <w:tbl>
            <w:tblPr>
              <w:tblW w:w="15191" w:type="dxa"/>
              <w:tblBorders>
                <w:top w:val="nil"/>
                <w:left w:val="nil"/>
                <w:bottom w:val="nil"/>
                <w:right w:val="nil"/>
              </w:tblBorders>
              <w:tblLayout w:type="fixed"/>
              <w:tblLook w:val="0000" w:firstRow="0" w:lastRow="0" w:firstColumn="0" w:lastColumn="0" w:noHBand="0" w:noVBand="0"/>
            </w:tblPr>
            <w:tblGrid>
              <w:gridCol w:w="15191"/>
            </w:tblGrid>
            <w:tr w:rsidR="00E2440E" w:rsidRPr="004339AA" w:rsidTr="00FE1BF9">
              <w:trPr>
                <w:trHeight w:val="1422"/>
              </w:trPr>
              <w:tc>
                <w:tcPr>
                  <w:tcW w:w="15191" w:type="dxa"/>
                </w:tcPr>
                <w:p w:rsidR="00FE1BF9" w:rsidRDefault="00E2440E" w:rsidP="00A920E4">
                  <w:pPr>
                    <w:pStyle w:val="Default"/>
                    <w:rPr>
                      <w:rFonts w:ascii="Arial Nova" w:hAnsi="Arial Nova"/>
                    </w:rPr>
                  </w:pPr>
                  <w:r w:rsidRPr="004339AA">
                    <w:rPr>
                      <w:rFonts w:ascii="Arial Nova" w:hAnsi="Arial Nova"/>
                    </w:rPr>
                    <w:t xml:space="preserve">North Carolina Utilities Commission, ORDER APPROVING MANUALLY READ METER RIDER </w:t>
                  </w:r>
                </w:p>
                <w:p w:rsidR="00A00197" w:rsidRDefault="00E2440E" w:rsidP="00A920E4">
                  <w:pPr>
                    <w:pStyle w:val="Default"/>
                    <w:rPr>
                      <w:rFonts w:ascii="Arial Nova" w:hAnsi="Arial Nova"/>
                    </w:rPr>
                  </w:pPr>
                  <w:r w:rsidRPr="004339AA">
                    <w:rPr>
                      <w:rFonts w:ascii="Arial Nova" w:hAnsi="Arial Nova"/>
                    </w:rPr>
                    <w:t>WITH MODIFICATIONS AND REQUESTING METER-RELATED INFORMATION,</w:t>
                  </w:r>
                  <w:r>
                    <w:rPr>
                      <w:rFonts w:ascii="Arial Nova" w:hAnsi="Arial Nova"/>
                    </w:rPr>
                    <w:t xml:space="preserve"> </w:t>
                  </w:r>
                  <w:r w:rsidRPr="004339AA">
                    <w:rPr>
                      <w:rFonts w:ascii="Arial Nova" w:hAnsi="Arial Nova"/>
                    </w:rPr>
                    <w:t xml:space="preserve">Dockets E-7, </w:t>
                  </w:r>
                  <w:r w:rsidR="00A00197">
                    <w:rPr>
                      <w:rFonts w:ascii="Arial Nova" w:hAnsi="Arial Nova"/>
                    </w:rPr>
                    <w:t xml:space="preserve">                    </w:t>
                  </w:r>
                </w:p>
                <w:tbl>
                  <w:tblPr>
                    <w:tblW w:w="0" w:type="auto"/>
                    <w:tblInd w:w="38" w:type="dxa"/>
                    <w:tblBorders>
                      <w:top w:val="nil"/>
                      <w:left w:val="nil"/>
                      <w:bottom w:val="nil"/>
                      <w:right w:val="nil"/>
                    </w:tblBorders>
                    <w:tblLayout w:type="fixed"/>
                    <w:tblLook w:val="0000" w:firstRow="0" w:lastRow="0" w:firstColumn="0" w:lastColumn="0" w:noHBand="0" w:noVBand="0"/>
                  </w:tblPr>
                  <w:tblGrid>
                    <w:gridCol w:w="13722"/>
                  </w:tblGrid>
                  <w:tr w:rsidR="00E2440E" w:rsidRPr="004339AA" w:rsidTr="00FE1BF9">
                    <w:trPr>
                      <w:trHeight w:val="146"/>
                    </w:trPr>
                    <w:tc>
                      <w:tcPr>
                        <w:tcW w:w="13722" w:type="dxa"/>
                      </w:tcPr>
                      <w:p w:rsidR="00E2440E" w:rsidRPr="004339AA" w:rsidRDefault="00E2440E" w:rsidP="00A920E4">
                        <w:pPr>
                          <w:pStyle w:val="Default"/>
                          <w:rPr>
                            <w:rFonts w:ascii="Arial Nova" w:hAnsi="Arial Nova"/>
                          </w:rPr>
                        </w:pPr>
                        <w:r w:rsidRPr="004339AA">
                          <w:rPr>
                            <w:rFonts w:ascii="Arial Nova" w:hAnsi="Arial Nova"/>
                          </w:rPr>
                          <w:t xml:space="preserve">SUB 1115;  E-100, SUB 147; and E-100, SUB 153, June 22, 2018, p 14. </w:t>
                        </w:r>
                      </w:p>
                    </w:tc>
                  </w:tr>
                </w:tbl>
                <w:p w:rsidR="00E2440E" w:rsidRPr="004339AA" w:rsidRDefault="00E2440E" w:rsidP="00A920E4">
                  <w:pPr>
                    <w:pStyle w:val="Default"/>
                    <w:rPr>
                      <w:rFonts w:ascii="Arial Nova" w:hAnsi="Arial Nova"/>
                    </w:rPr>
                  </w:pPr>
                  <w:r w:rsidRPr="004339AA">
                    <w:rPr>
                      <w:rFonts w:ascii="Arial Nova" w:hAnsi="Arial Nova"/>
                    </w:rPr>
                    <w:t xml:space="preserve"> </w:t>
                  </w:r>
                </w:p>
              </w:tc>
            </w:tr>
          </w:tbl>
          <w:p w:rsidR="00E2440E" w:rsidRPr="004339AA" w:rsidRDefault="00E2440E" w:rsidP="00A920E4">
            <w:pPr>
              <w:pStyle w:val="Default"/>
              <w:rPr>
                <w:rFonts w:ascii="Arial Nova" w:hAnsi="Arial Nova"/>
              </w:rPr>
            </w:pPr>
            <w:r w:rsidRPr="004339AA">
              <w:rPr>
                <w:rFonts w:ascii="Arial Nova" w:hAnsi="Arial Nova"/>
              </w:rPr>
              <w:t xml:space="preserve"> </w:t>
            </w:r>
          </w:p>
        </w:tc>
      </w:tr>
    </w:tbl>
    <w:p w:rsidR="00E2440E" w:rsidRDefault="00E2440E" w:rsidP="00E2440E"/>
    <w:p w:rsidR="00E2440E" w:rsidRDefault="00E2440E" w:rsidP="005D25BB">
      <w:pPr>
        <w:autoSpaceDE w:val="0"/>
        <w:autoSpaceDN w:val="0"/>
        <w:adjustRightInd w:val="0"/>
        <w:rPr>
          <w:rFonts w:ascii="Arial Nova" w:hAnsi="Arial Nova"/>
          <w:b/>
        </w:rPr>
      </w:pPr>
    </w:p>
    <w:p w:rsidR="00F05A30" w:rsidRDefault="00F05A30" w:rsidP="005D25BB">
      <w:pPr>
        <w:autoSpaceDE w:val="0"/>
        <w:autoSpaceDN w:val="0"/>
        <w:adjustRightInd w:val="0"/>
        <w:rPr>
          <w:rFonts w:ascii="Arial Nova" w:hAnsi="Arial Nova"/>
          <w:b/>
        </w:rPr>
      </w:pPr>
    </w:p>
    <w:p w:rsidR="00F05A30" w:rsidRDefault="00F05A30" w:rsidP="005D25BB">
      <w:pPr>
        <w:autoSpaceDE w:val="0"/>
        <w:autoSpaceDN w:val="0"/>
        <w:adjustRightInd w:val="0"/>
        <w:rPr>
          <w:rFonts w:ascii="Arial Nova" w:hAnsi="Arial Nova"/>
          <w:b/>
        </w:rPr>
      </w:pPr>
    </w:p>
    <w:p w:rsidR="00F05A30" w:rsidRDefault="00F05A30" w:rsidP="005D25BB">
      <w:pPr>
        <w:autoSpaceDE w:val="0"/>
        <w:autoSpaceDN w:val="0"/>
        <w:adjustRightInd w:val="0"/>
        <w:rPr>
          <w:rFonts w:ascii="Arial Nova" w:hAnsi="Arial Nova"/>
          <w:b/>
        </w:rPr>
      </w:pPr>
    </w:p>
    <w:p w:rsidR="00F05A30" w:rsidRDefault="00F05A30" w:rsidP="005D25BB">
      <w:pPr>
        <w:autoSpaceDE w:val="0"/>
        <w:autoSpaceDN w:val="0"/>
        <w:adjustRightInd w:val="0"/>
        <w:rPr>
          <w:rFonts w:ascii="Arial Nova" w:hAnsi="Arial Nova"/>
          <w:b/>
        </w:rPr>
      </w:pPr>
    </w:p>
    <w:p w:rsidR="00F05A30" w:rsidRDefault="00F05A30" w:rsidP="005D25BB">
      <w:pPr>
        <w:autoSpaceDE w:val="0"/>
        <w:autoSpaceDN w:val="0"/>
        <w:adjustRightInd w:val="0"/>
        <w:rPr>
          <w:rFonts w:ascii="Arial Nova" w:hAnsi="Arial Nova"/>
          <w:b/>
        </w:rPr>
      </w:pPr>
    </w:p>
    <w:p w:rsidR="00F05A30" w:rsidRDefault="00F05A30" w:rsidP="005D25BB">
      <w:pPr>
        <w:autoSpaceDE w:val="0"/>
        <w:autoSpaceDN w:val="0"/>
        <w:adjustRightInd w:val="0"/>
        <w:rPr>
          <w:rFonts w:ascii="Arial Nova" w:hAnsi="Arial Nova"/>
          <w:b/>
        </w:rPr>
      </w:pPr>
    </w:p>
    <w:p w:rsidR="00F05A30" w:rsidRPr="00C641AD" w:rsidRDefault="00F05A30" w:rsidP="005D25BB">
      <w:pPr>
        <w:autoSpaceDE w:val="0"/>
        <w:autoSpaceDN w:val="0"/>
        <w:adjustRightInd w:val="0"/>
        <w:rPr>
          <w:rFonts w:ascii="Arial Nova" w:hAnsi="Arial Nova"/>
          <w:b/>
        </w:rPr>
      </w:pPr>
      <w:r>
        <w:rPr>
          <w:rFonts w:ascii="Arial Nova" w:hAnsi="Arial Nova"/>
          <w:b/>
        </w:rPr>
        <w:t>______________________________________________________________________________________________</w:t>
      </w:r>
    </w:p>
    <w:sectPr w:rsidR="00F05A30" w:rsidRPr="00C641AD" w:rsidSect="00AA578A">
      <w:footerReference w:type="default" r:id="rId5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55C1" w:rsidRDefault="005B55C1" w:rsidP="00367285">
      <w:r>
        <w:separator/>
      </w:r>
    </w:p>
  </w:endnote>
  <w:endnote w:type="continuationSeparator" w:id="0">
    <w:p w:rsidR="005B55C1" w:rsidRDefault="005B55C1" w:rsidP="00367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505932"/>
      <w:docPartObj>
        <w:docPartGallery w:val="Page Numbers (Bottom of Page)"/>
        <w:docPartUnique/>
      </w:docPartObj>
    </w:sdtPr>
    <w:sdtEndPr>
      <w:rPr>
        <w:noProof/>
      </w:rPr>
    </w:sdtEndPr>
    <w:sdtContent>
      <w:p w:rsidR="00A920E4" w:rsidRDefault="00A920E4">
        <w:pPr>
          <w:pStyle w:val="Footer"/>
        </w:pPr>
        <w:r>
          <w:fldChar w:fldCharType="begin"/>
        </w:r>
        <w:r>
          <w:instrText xml:space="preserve"> PAGE   \* MERGEFORMAT </w:instrText>
        </w:r>
        <w:r>
          <w:fldChar w:fldCharType="separate"/>
        </w:r>
        <w:r>
          <w:rPr>
            <w:noProof/>
          </w:rPr>
          <w:t>2</w:t>
        </w:r>
        <w:r>
          <w:rPr>
            <w:noProof/>
          </w:rPr>
          <w:fldChar w:fldCharType="end"/>
        </w:r>
      </w:p>
    </w:sdtContent>
  </w:sdt>
  <w:p w:rsidR="00A920E4" w:rsidRDefault="00A92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55C1" w:rsidRDefault="005B55C1" w:rsidP="00367285">
      <w:r>
        <w:separator/>
      </w:r>
    </w:p>
  </w:footnote>
  <w:footnote w:type="continuationSeparator" w:id="0">
    <w:p w:rsidR="005B55C1" w:rsidRDefault="005B55C1" w:rsidP="003672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A52B7"/>
    <w:multiLevelType w:val="hybridMultilevel"/>
    <w:tmpl w:val="4EBCE352"/>
    <w:lvl w:ilvl="0" w:tplc="0409000F">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4F97E5C"/>
    <w:multiLevelType w:val="multilevel"/>
    <w:tmpl w:val="ADDEB9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56EE3"/>
    <w:multiLevelType w:val="hybridMultilevel"/>
    <w:tmpl w:val="504A8F66"/>
    <w:lvl w:ilvl="0" w:tplc="E620F7BA">
      <w:start w:val="1"/>
      <w:numFmt w:val="decimal"/>
      <w:lvlText w:val="%1."/>
      <w:lvlJc w:val="left"/>
      <w:pPr>
        <w:ind w:left="189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734584B"/>
    <w:multiLevelType w:val="hybridMultilevel"/>
    <w:tmpl w:val="D6C264BC"/>
    <w:lvl w:ilvl="0" w:tplc="950EC8B2">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AED0E47"/>
    <w:multiLevelType w:val="hybridMultilevel"/>
    <w:tmpl w:val="2922772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72191E"/>
    <w:multiLevelType w:val="multilevel"/>
    <w:tmpl w:val="B12C5B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AB74CE"/>
    <w:multiLevelType w:val="hybridMultilevel"/>
    <w:tmpl w:val="ED74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8F6E82"/>
    <w:multiLevelType w:val="multilevel"/>
    <w:tmpl w:val="4B1288F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D1856"/>
    <w:multiLevelType w:val="hybridMultilevel"/>
    <w:tmpl w:val="53625F8C"/>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694C77"/>
    <w:multiLevelType w:val="hybridMultilevel"/>
    <w:tmpl w:val="8EF02244"/>
    <w:lvl w:ilvl="0" w:tplc="BEC2BDFA">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 w15:restartNumberingAfterBreak="0">
    <w:nsid w:val="7F287720"/>
    <w:multiLevelType w:val="multilevel"/>
    <w:tmpl w:val="ADBA4C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1"/>
  </w:num>
  <w:num w:numId="4">
    <w:abstractNumId w:val="5"/>
  </w:num>
  <w:num w:numId="5">
    <w:abstractNumId w:val="2"/>
  </w:num>
  <w:num w:numId="6">
    <w:abstractNumId w:val="9"/>
  </w:num>
  <w:num w:numId="7">
    <w:abstractNumId w:val="0"/>
  </w:num>
  <w:num w:numId="8">
    <w:abstractNumId w:val="3"/>
  </w:num>
  <w:num w:numId="9">
    <w:abstractNumId w:val="4"/>
  </w:num>
  <w:num w:numId="10">
    <w:abstractNumId w:val="8"/>
  </w:num>
  <w:num w:numId="11">
    <w:abstractNumId w:val="6"/>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0D9"/>
    <w:rsid w:val="00007B25"/>
    <w:rsid w:val="00011D10"/>
    <w:rsid w:val="000202FB"/>
    <w:rsid w:val="0002211F"/>
    <w:rsid w:val="000268B1"/>
    <w:rsid w:val="00044AFF"/>
    <w:rsid w:val="00045A46"/>
    <w:rsid w:val="00050C66"/>
    <w:rsid w:val="0006406C"/>
    <w:rsid w:val="00064655"/>
    <w:rsid w:val="000646BD"/>
    <w:rsid w:val="0007751A"/>
    <w:rsid w:val="00086DD4"/>
    <w:rsid w:val="0009091B"/>
    <w:rsid w:val="000D2C03"/>
    <w:rsid w:val="000E26F2"/>
    <w:rsid w:val="000E3D74"/>
    <w:rsid w:val="000F325E"/>
    <w:rsid w:val="000F4E18"/>
    <w:rsid w:val="001041C5"/>
    <w:rsid w:val="00105399"/>
    <w:rsid w:val="001106EC"/>
    <w:rsid w:val="001144DF"/>
    <w:rsid w:val="00121B02"/>
    <w:rsid w:val="001254D2"/>
    <w:rsid w:val="00130BEC"/>
    <w:rsid w:val="00134334"/>
    <w:rsid w:val="00144AA3"/>
    <w:rsid w:val="001552BC"/>
    <w:rsid w:val="00155AE7"/>
    <w:rsid w:val="00161ACB"/>
    <w:rsid w:val="00163A22"/>
    <w:rsid w:val="00164163"/>
    <w:rsid w:val="00164396"/>
    <w:rsid w:val="00164B1D"/>
    <w:rsid w:val="0016732C"/>
    <w:rsid w:val="00175937"/>
    <w:rsid w:val="0018535F"/>
    <w:rsid w:val="001925A3"/>
    <w:rsid w:val="001A0BD4"/>
    <w:rsid w:val="001A797E"/>
    <w:rsid w:val="001C0DE6"/>
    <w:rsid w:val="001C76B0"/>
    <w:rsid w:val="001D0E12"/>
    <w:rsid w:val="001D6EA1"/>
    <w:rsid w:val="001E0535"/>
    <w:rsid w:val="001E28EA"/>
    <w:rsid w:val="001E5ABD"/>
    <w:rsid w:val="001E6CE9"/>
    <w:rsid w:val="001F77F5"/>
    <w:rsid w:val="002022DA"/>
    <w:rsid w:val="00202E9B"/>
    <w:rsid w:val="00203B97"/>
    <w:rsid w:val="002162A6"/>
    <w:rsid w:val="00231C37"/>
    <w:rsid w:val="0023635C"/>
    <w:rsid w:val="00236D0A"/>
    <w:rsid w:val="00241761"/>
    <w:rsid w:val="00242815"/>
    <w:rsid w:val="00244921"/>
    <w:rsid w:val="00261B77"/>
    <w:rsid w:val="00264357"/>
    <w:rsid w:val="00265633"/>
    <w:rsid w:val="00265B49"/>
    <w:rsid w:val="00272FE4"/>
    <w:rsid w:val="0028731A"/>
    <w:rsid w:val="0029339F"/>
    <w:rsid w:val="00295240"/>
    <w:rsid w:val="00296606"/>
    <w:rsid w:val="0029761C"/>
    <w:rsid w:val="002A2D37"/>
    <w:rsid w:val="002B64CD"/>
    <w:rsid w:val="002C18C2"/>
    <w:rsid w:val="002C4233"/>
    <w:rsid w:val="002F12F5"/>
    <w:rsid w:val="002F6EE6"/>
    <w:rsid w:val="00300361"/>
    <w:rsid w:val="00304CF8"/>
    <w:rsid w:val="003051F2"/>
    <w:rsid w:val="00307146"/>
    <w:rsid w:val="0031107D"/>
    <w:rsid w:val="00311424"/>
    <w:rsid w:val="0031494A"/>
    <w:rsid w:val="00314A97"/>
    <w:rsid w:val="0033325F"/>
    <w:rsid w:val="0033704A"/>
    <w:rsid w:val="00340819"/>
    <w:rsid w:val="003452D8"/>
    <w:rsid w:val="003534D1"/>
    <w:rsid w:val="0035480A"/>
    <w:rsid w:val="003658FD"/>
    <w:rsid w:val="00367285"/>
    <w:rsid w:val="00397D68"/>
    <w:rsid w:val="003A5EDF"/>
    <w:rsid w:val="003B1C26"/>
    <w:rsid w:val="003B3BC8"/>
    <w:rsid w:val="003B403E"/>
    <w:rsid w:val="003C24BE"/>
    <w:rsid w:val="003C42FC"/>
    <w:rsid w:val="003C5325"/>
    <w:rsid w:val="003C7E1F"/>
    <w:rsid w:val="003D1B0C"/>
    <w:rsid w:val="003D339A"/>
    <w:rsid w:val="003D4298"/>
    <w:rsid w:val="003D6B55"/>
    <w:rsid w:val="003E093E"/>
    <w:rsid w:val="003E1D01"/>
    <w:rsid w:val="003E5360"/>
    <w:rsid w:val="003E719C"/>
    <w:rsid w:val="003F507C"/>
    <w:rsid w:val="003F5852"/>
    <w:rsid w:val="003F77DA"/>
    <w:rsid w:val="00401EB4"/>
    <w:rsid w:val="00404A12"/>
    <w:rsid w:val="004172B6"/>
    <w:rsid w:val="00425725"/>
    <w:rsid w:val="0043093A"/>
    <w:rsid w:val="00436FA1"/>
    <w:rsid w:val="00440C2A"/>
    <w:rsid w:val="004419D3"/>
    <w:rsid w:val="00442D25"/>
    <w:rsid w:val="0045096C"/>
    <w:rsid w:val="00452F43"/>
    <w:rsid w:val="00454DEA"/>
    <w:rsid w:val="00455F14"/>
    <w:rsid w:val="00456E3D"/>
    <w:rsid w:val="00460164"/>
    <w:rsid w:val="00460A38"/>
    <w:rsid w:val="00460EA6"/>
    <w:rsid w:val="00463997"/>
    <w:rsid w:val="00472ED4"/>
    <w:rsid w:val="00481999"/>
    <w:rsid w:val="00492040"/>
    <w:rsid w:val="00494A09"/>
    <w:rsid w:val="004963B2"/>
    <w:rsid w:val="004A546D"/>
    <w:rsid w:val="004B10BB"/>
    <w:rsid w:val="004B2059"/>
    <w:rsid w:val="004B263D"/>
    <w:rsid w:val="004C3ADF"/>
    <w:rsid w:val="004D1C4A"/>
    <w:rsid w:val="004D1ED8"/>
    <w:rsid w:val="004E6305"/>
    <w:rsid w:val="004E64D2"/>
    <w:rsid w:val="004E7E03"/>
    <w:rsid w:val="004F21D1"/>
    <w:rsid w:val="004F21D7"/>
    <w:rsid w:val="004F35D6"/>
    <w:rsid w:val="004F4658"/>
    <w:rsid w:val="00510785"/>
    <w:rsid w:val="00513080"/>
    <w:rsid w:val="005225CC"/>
    <w:rsid w:val="005256C3"/>
    <w:rsid w:val="00526E7A"/>
    <w:rsid w:val="00533D70"/>
    <w:rsid w:val="00544EC9"/>
    <w:rsid w:val="00545C8F"/>
    <w:rsid w:val="00545F8F"/>
    <w:rsid w:val="00556211"/>
    <w:rsid w:val="0057298A"/>
    <w:rsid w:val="00577A0E"/>
    <w:rsid w:val="00582C07"/>
    <w:rsid w:val="005857F6"/>
    <w:rsid w:val="005A104C"/>
    <w:rsid w:val="005A6801"/>
    <w:rsid w:val="005A7B0C"/>
    <w:rsid w:val="005B55C1"/>
    <w:rsid w:val="005B7210"/>
    <w:rsid w:val="005C22CC"/>
    <w:rsid w:val="005C276C"/>
    <w:rsid w:val="005C3A3D"/>
    <w:rsid w:val="005C4664"/>
    <w:rsid w:val="005C4F84"/>
    <w:rsid w:val="005D25BB"/>
    <w:rsid w:val="005D693D"/>
    <w:rsid w:val="005D6CE9"/>
    <w:rsid w:val="005E2552"/>
    <w:rsid w:val="005E331C"/>
    <w:rsid w:val="005F279E"/>
    <w:rsid w:val="00602003"/>
    <w:rsid w:val="006030F8"/>
    <w:rsid w:val="006107A9"/>
    <w:rsid w:val="00621DA3"/>
    <w:rsid w:val="00622453"/>
    <w:rsid w:val="0063485E"/>
    <w:rsid w:val="00640BF3"/>
    <w:rsid w:val="00642AE3"/>
    <w:rsid w:val="00642D6C"/>
    <w:rsid w:val="006454DC"/>
    <w:rsid w:val="0065485B"/>
    <w:rsid w:val="00680D9E"/>
    <w:rsid w:val="006A29A7"/>
    <w:rsid w:val="006A5A0A"/>
    <w:rsid w:val="006B118D"/>
    <w:rsid w:val="006B2039"/>
    <w:rsid w:val="006B3F48"/>
    <w:rsid w:val="006B4067"/>
    <w:rsid w:val="006C068E"/>
    <w:rsid w:val="006C40AB"/>
    <w:rsid w:val="006D0FD5"/>
    <w:rsid w:val="006E33BA"/>
    <w:rsid w:val="006E650D"/>
    <w:rsid w:val="00700DEC"/>
    <w:rsid w:val="00702810"/>
    <w:rsid w:val="00710019"/>
    <w:rsid w:val="00716984"/>
    <w:rsid w:val="00716E1E"/>
    <w:rsid w:val="0071754D"/>
    <w:rsid w:val="0072032C"/>
    <w:rsid w:val="0072553D"/>
    <w:rsid w:val="007351A7"/>
    <w:rsid w:val="007373E1"/>
    <w:rsid w:val="00742966"/>
    <w:rsid w:val="00745A69"/>
    <w:rsid w:val="00746FBE"/>
    <w:rsid w:val="00750702"/>
    <w:rsid w:val="0075373D"/>
    <w:rsid w:val="00757EA9"/>
    <w:rsid w:val="0076646D"/>
    <w:rsid w:val="007777ED"/>
    <w:rsid w:val="007A0B20"/>
    <w:rsid w:val="007A7EDD"/>
    <w:rsid w:val="007B437A"/>
    <w:rsid w:val="007B7B98"/>
    <w:rsid w:val="007D34D9"/>
    <w:rsid w:val="007E2966"/>
    <w:rsid w:val="007E5070"/>
    <w:rsid w:val="00800CBD"/>
    <w:rsid w:val="008115D2"/>
    <w:rsid w:val="00811C7F"/>
    <w:rsid w:val="00832EDD"/>
    <w:rsid w:val="00833604"/>
    <w:rsid w:val="00841C25"/>
    <w:rsid w:val="008509C8"/>
    <w:rsid w:val="00861D2A"/>
    <w:rsid w:val="008645EE"/>
    <w:rsid w:val="00873123"/>
    <w:rsid w:val="0088175B"/>
    <w:rsid w:val="0088469C"/>
    <w:rsid w:val="00890CB2"/>
    <w:rsid w:val="00893D3A"/>
    <w:rsid w:val="008A0453"/>
    <w:rsid w:val="008A526B"/>
    <w:rsid w:val="008B0494"/>
    <w:rsid w:val="008B636B"/>
    <w:rsid w:val="008B70B0"/>
    <w:rsid w:val="008C1FF1"/>
    <w:rsid w:val="008C51AA"/>
    <w:rsid w:val="008D04D6"/>
    <w:rsid w:val="008E1CD6"/>
    <w:rsid w:val="008E7F01"/>
    <w:rsid w:val="008F7E3B"/>
    <w:rsid w:val="009000B5"/>
    <w:rsid w:val="009040EE"/>
    <w:rsid w:val="00910F77"/>
    <w:rsid w:val="00913395"/>
    <w:rsid w:val="00914180"/>
    <w:rsid w:val="00915DED"/>
    <w:rsid w:val="009234F5"/>
    <w:rsid w:val="009254B1"/>
    <w:rsid w:val="009316B5"/>
    <w:rsid w:val="009354A4"/>
    <w:rsid w:val="00937B59"/>
    <w:rsid w:val="00945AE2"/>
    <w:rsid w:val="00950FA8"/>
    <w:rsid w:val="009511EA"/>
    <w:rsid w:val="00962414"/>
    <w:rsid w:val="00962BFD"/>
    <w:rsid w:val="00963545"/>
    <w:rsid w:val="00974722"/>
    <w:rsid w:val="00993686"/>
    <w:rsid w:val="009C029E"/>
    <w:rsid w:val="009C2E0C"/>
    <w:rsid w:val="009C3657"/>
    <w:rsid w:val="009D3F48"/>
    <w:rsid w:val="009E64BE"/>
    <w:rsid w:val="009E7352"/>
    <w:rsid w:val="009F1346"/>
    <w:rsid w:val="009F2CC0"/>
    <w:rsid w:val="00A00197"/>
    <w:rsid w:val="00A12B0B"/>
    <w:rsid w:val="00A227AB"/>
    <w:rsid w:val="00A23478"/>
    <w:rsid w:val="00A31DCC"/>
    <w:rsid w:val="00A423D3"/>
    <w:rsid w:val="00A602FE"/>
    <w:rsid w:val="00A6305B"/>
    <w:rsid w:val="00A661C7"/>
    <w:rsid w:val="00A678F2"/>
    <w:rsid w:val="00A8194D"/>
    <w:rsid w:val="00A81C72"/>
    <w:rsid w:val="00A82B80"/>
    <w:rsid w:val="00A86092"/>
    <w:rsid w:val="00A87E0D"/>
    <w:rsid w:val="00A9133D"/>
    <w:rsid w:val="00A920E4"/>
    <w:rsid w:val="00A9416D"/>
    <w:rsid w:val="00A96A61"/>
    <w:rsid w:val="00A9740D"/>
    <w:rsid w:val="00AA2477"/>
    <w:rsid w:val="00AA578A"/>
    <w:rsid w:val="00AC3060"/>
    <w:rsid w:val="00AC7584"/>
    <w:rsid w:val="00AD7100"/>
    <w:rsid w:val="00AE328C"/>
    <w:rsid w:val="00AF7CD7"/>
    <w:rsid w:val="00B006D2"/>
    <w:rsid w:val="00B02F23"/>
    <w:rsid w:val="00B144AA"/>
    <w:rsid w:val="00B20F08"/>
    <w:rsid w:val="00B23375"/>
    <w:rsid w:val="00B26ECA"/>
    <w:rsid w:val="00B33DF5"/>
    <w:rsid w:val="00B4195A"/>
    <w:rsid w:val="00B434B2"/>
    <w:rsid w:val="00B440B0"/>
    <w:rsid w:val="00B518D3"/>
    <w:rsid w:val="00B529EF"/>
    <w:rsid w:val="00B52A7E"/>
    <w:rsid w:val="00B5353B"/>
    <w:rsid w:val="00B53EB7"/>
    <w:rsid w:val="00B565D0"/>
    <w:rsid w:val="00B571C7"/>
    <w:rsid w:val="00B64905"/>
    <w:rsid w:val="00B6491B"/>
    <w:rsid w:val="00B665F5"/>
    <w:rsid w:val="00B66ED8"/>
    <w:rsid w:val="00B722A9"/>
    <w:rsid w:val="00B72E95"/>
    <w:rsid w:val="00B76352"/>
    <w:rsid w:val="00B768E7"/>
    <w:rsid w:val="00BB1814"/>
    <w:rsid w:val="00BB534B"/>
    <w:rsid w:val="00BC4107"/>
    <w:rsid w:val="00BD2556"/>
    <w:rsid w:val="00BD6ACB"/>
    <w:rsid w:val="00BD736A"/>
    <w:rsid w:val="00BE1E71"/>
    <w:rsid w:val="00BF12A0"/>
    <w:rsid w:val="00BF1A00"/>
    <w:rsid w:val="00BF30D9"/>
    <w:rsid w:val="00BF3B02"/>
    <w:rsid w:val="00BF592E"/>
    <w:rsid w:val="00BF5E14"/>
    <w:rsid w:val="00C009F7"/>
    <w:rsid w:val="00C264E5"/>
    <w:rsid w:val="00C369F3"/>
    <w:rsid w:val="00C5293B"/>
    <w:rsid w:val="00C52988"/>
    <w:rsid w:val="00C552FA"/>
    <w:rsid w:val="00C641AD"/>
    <w:rsid w:val="00C73696"/>
    <w:rsid w:val="00C80F9C"/>
    <w:rsid w:val="00C900CD"/>
    <w:rsid w:val="00CA5EEE"/>
    <w:rsid w:val="00CB037B"/>
    <w:rsid w:val="00CB2C9B"/>
    <w:rsid w:val="00CB3C48"/>
    <w:rsid w:val="00CC0559"/>
    <w:rsid w:val="00CC145C"/>
    <w:rsid w:val="00CC1AFA"/>
    <w:rsid w:val="00CC30F2"/>
    <w:rsid w:val="00CC5CEA"/>
    <w:rsid w:val="00CD1C9C"/>
    <w:rsid w:val="00CD37E9"/>
    <w:rsid w:val="00CD53AE"/>
    <w:rsid w:val="00CE464C"/>
    <w:rsid w:val="00CE7027"/>
    <w:rsid w:val="00CF23A9"/>
    <w:rsid w:val="00CF3E91"/>
    <w:rsid w:val="00CF441E"/>
    <w:rsid w:val="00CF6D9E"/>
    <w:rsid w:val="00D02FFA"/>
    <w:rsid w:val="00D03386"/>
    <w:rsid w:val="00D12411"/>
    <w:rsid w:val="00D20A16"/>
    <w:rsid w:val="00D301D5"/>
    <w:rsid w:val="00D366E3"/>
    <w:rsid w:val="00D46F05"/>
    <w:rsid w:val="00D51185"/>
    <w:rsid w:val="00D5644B"/>
    <w:rsid w:val="00D6226F"/>
    <w:rsid w:val="00D7433A"/>
    <w:rsid w:val="00D7754D"/>
    <w:rsid w:val="00D80281"/>
    <w:rsid w:val="00D818B1"/>
    <w:rsid w:val="00D8213C"/>
    <w:rsid w:val="00D96841"/>
    <w:rsid w:val="00DA08A5"/>
    <w:rsid w:val="00DA6533"/>
    <w:rsid w:val="00DA6FFF"/>
    <w:rsid w:val="00DA7791"/>
    <w:rsid w:val="00DA7C1D"/>
    <w:rsid w:val="00DB169A"/>
    <w:rsid w:val="00DB2875"/>
    <w:rsid w:val="00DC215B"/>
    <w:rsid w:val="00DD15B9"/>
    <w:rsid w:val="00DD5E6F"/>
    <w:rsid w:val="00DD7FD1"/>
    <w:rsid w:val="00DE77BB"/>
    <w:rsid w:val="00DF0B94"/>
    <w:rsid w:val="00DF0DD1"/>
    <w:rsid w:val="00DF2A9E"/>
    <w:rsid w:val="00E002F6"/>
    <w:rsid w:val="00E009E3"/>
    <w:rsid w:val="00E0207B"/>
    <w:rsid w:val="00E11C39"/>
    <w:rsid w:val="00E12C78"/>
    <w:rsid w:val="00E22D2F"/>
    <w:rsid w:val="00E2440E"/>
    <w:rsid w:val="00E25E07"/>
    <w:rsid w:val="00E31DDF"/>
    <w:rsid w:val="00E45D0F"/>
    <w:rsid w:val="00E46C97"/>
    <w:rsid w:val="00E53259"/>
    <w:rsid w:val="00E54555"/>
    <w:rsid w:val="00E54A1E"/>
    <w:rsid w:val="00E56B8A"/>
    <w:rsid w:val="00E6102A"/>
    <w:rsid w:val="00E708B3"/>
    <w:rsid w:val="00E73047"/>
    <w:rsid w:val="00E73E96"/>
    <w:rsid w:val="00E75BE1"/>
    <w:rsid w:val="00E83048"/>
    <w:rsid w:val="00E85B2B"/>
    <w:rsid w:val="00EA7A86"/>
    <w:rsid w:val="00EC134F"/>
    <w:rsid w:val="00EC48F0"/>
    <w:rsid w:val="00EC50DA"/>
    <w:rsid w:val="00EC69A7"/>
    <w:rsid w:val="00ED09CB"/>
    <w:rsid w:val="00ED4D30"/>
    <w:rsid w:val="00ED4D85"/>
    <w:rsid w:val="00EE5AD2"/>
    <w:rsid w:val="00EE7612"/>
    <w:rsid w:val="00EF01E0"/>
    <w:rsid w:val="00F05A30"/>
    <w:rsid w:val="00F10733"/>
    <w:rsid w:val="00F23576"/>
    <w:rsid w:val="00F25057"/>
    <w:rsid w:val="00F324BF"/>
    <w:rsid w:val="00F3357D"/>
    <w:rsid w:val="00F34308"/>
    <w:rsid w:val="00F45F11"/>
    <w:rsid w:val="00F545C7"/>
    <w:rsid w:val="00F56590"/>
    <w:rsid w:val="00F6366C"/>
    <w:rsid w:val="00F6373C"/>
    <w:rsid w:val="00F63A6B"/>
    <w:rsid w:val="00F717A8"/>
    <w:rsid w:val="00F74539"/>
    <w:rsid w:val="00F778FA"/>
    <w:rsid w:val="00F8259C"/>
    <w:rsid w:val="00F83275"/>
    <w:rsid w:val="00F91A2C"/>
    <w:rsid w:val="00F91FDD"/>
    <w:rsid w:val="00F937D7"/>
    <w:rsid w:val="00F95877"/>
    <w:rsid w:val="00FA0D8E"/>
    <w:rsid w:val="00FA5A55"/>
    <w:rsid w:val="00FB27A3"/>
    <w:rsid w:val="00FB5F86"/>
    <w:rsid w:val="00FB6C0E"/>
    <w:rsid w:val="00FD6749"/>
    <w:rsid w:val="00FE1BF9"/>
    <w:rsid w:val="00FE484B"/>
    <w:rsid w:val="00FF111C"/>
    <w:rsid w:val="00FF3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25A28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4F465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4F46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4F465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nhideWhenUsed/>
    <w:qFormat/>
    <w:rsid w:val="004F465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4F465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69A7"/>
    <w:rPr>
      <w:color w:val="0000FF"/>
      <w:u w:val="single"/>
    </w:rPr>
  </w:style>
  <w:style w:type="character" w:customStyle="1" w:styleId="apple-converted-space">
    <w:name w:val="apple-converted-space"/>
    <w:basedOn w:val="DefaultParagraphFont"/>
    <w:rsid w:val="00EC69A7"/>
  </w:style>
  <w:style w:type="paragraph" w:styleId="BalloonText">
    <w:name w:val="Balloon Text"/>
    <w:basedOn w:val="Normal"/>
    <w:link w:val="BalloonTextChar"/>
    <w:semiHidden/>
    <w:unhideWhenUsed/>
    <w:rsid w:val="001E6CE9"/>
    <w:rPr>
      <w:rFonts w:ascii="Segoe UI" w:hAnsi="Segoe UI" w:cs="Segoe UI"/>
      <w:sz w:val="18"/>
      <w:szCs w:val="18"/>
    </w:rPr>
  </w:style>
  <w:style w:type="character" w:customStyle="1" w:styleId="BalloonTextChar">
    <w:name w:val="Balloon Text Char"/>
    <w:basedOn w:val="DefaultParagraphFont"/>
    <w:link w:val="BalloonText"/>
    <w:semiHidden/>
    <w:rsid w:val="001E6CE9"/>
    <w:rPr>
      <w:rFonts w:ascii="Segoe UI" w:hAnsi="Segoe UI" w:cs="Segoe UI"/>
      <w:sz w:val="18"/>
      <w:szCs w:val="18"/>
    </w:rPr>
  </w:style>
  <w:style w:type="character" w:styleId="UnresolvedMention">
    <w:name w:val="Unresolved Mention"/>
    <w:basedOn w:val="DefaultParagraphFont"/>
    <w:uiPriority w:val="99"/>
    <w:semiHidden/>
    <w:unhideWhenUsed/>
    <w:rsid w:val="00B6491B"/>
    <w:rPr>
      <w:color w:val="605E5C"/>
      <w:shd w:val="clear" w:color="auto" w:fill="E1DFDD"/>
    </w:rPr>
  </w:style>
  <w:style w:type="paragraph" w:styleId="Header">
    <w:name w:val="header"/>
    <w:basedOn w:val="Normal"/>
    <w:link w:val="HeaderChar"/>
    <w:rsid w:val="00367285"/>
    <w:pPr>
      <w:tabs>
        <w:tab w:val="center" w:pos="4680"/>
        <w:tab w:val="right" w:pos="9360"/>
      </w:tabs>
    </w:pPr>
  </w:style>
  <w:style w:type="character" w:customStyle="1" w:styleId="HeaderChar">
    <w:name w:val="Header Char"/>
    <w:basedOn w:val="DefaultParagraphFont"/>
    <w:link w:val="Header"/>
    <w:rsid w:val="00367285"/>
    <w:rPr>
      <w:sz w:val="24"/>
      <w:szCs w:val="24"/>
    </w:rPr>
  </w:style>
  <w:style w:type="paragraph" w:styleId="Footer">
    <w:name w:val="footer"/>
    <w:basedOn w:val="Normal"/>
    <w:link w:val="FooterChar"/>
    <w:uiPriority w:val="99"/>
    <w:rsid w:val="00367285"/>
    <w:pPr>
      <w:tabs>
        <w:tab w:val="center" w:pos="4680"/>
        <w:tab w:val="right" w:pos="9360"/>
      </w:tabs>
    </w:pPr>
  </w:style>
  <w:style w:type="character" w:customStyle="1" w:styleId="FooterChar">
    <w:name w:val="Footer Char"/>
    <w:basedOn w:val="DefaultParagraphFont"/>
    <w:link w:val="Footer"/>
    <w:uiPriority w:val="99"/>
    <w:rsid w:val="00367285"/>
    <w:rPr>
      <w:sz w:val="24"/>
      <w:szCs w:val="24"/>
    </w:rPr>
  </w:style>
  <w:style w:type="paragraph" w:styleId="ListParagraph">
    <w:name w:val="List Paragraph"/>
    <w:basedOn w:val="Normal"/>
    <w:uiPriority w:val="34"/>
    <w:qFormat/>
    <w:rsid w:val="00E22D2F"/>
    <w:pPr>
      <w:ind w:left="720"/>
      <w:contextualSpacing/>
    </w:pPr>
  </w:style>
  <w:style w:type="paragraph" w:styleId="NormalWeb">
    <w:name w:val="Normal (Web)"/>
    <w:basedOn w:val="Normal"/>
    <w:uiPriority w:val="99"/>
    <w:unhideWhenUsed/>
    <w:rsid w:val="00425725"/>
    <w:pPr>
      <w:spacing w:before="100" w:beforeAutospacing="1" w:after="100" w:afterAutospacing="1"/>
    </w:pPr>
  </w:style>
  <w:style w:type="character" w:styleId="Strong">
    <w:name w:val="Strong"/>
    <w:basedOn w:val="DefaultParagraphFont"/>
    <w:uiPriority w:val="22"/>
    <w:qFormat/>
    <w:rsid w:val="002C4233"/>
    <w:rPr>
      <w:b/>
      <w:bCs/>
    </w:rPr>
  </w:style>
  <w:style w:type="character" w:styleId="CommentReference">
    <w:name w:val="annotation reference"/>
    <w:basedOn w:val="DefaultParagraphFont"/>
    <w:rsid w:val="00716E1E"/>
    <w:rPr>
      <w:sz w:val="16"/>
      <w:szCs w:val="16"/>
    </w:rPr>
  </w:style>
  <w:style w:type="paragraph" w:styleId="CommentText">
    <w:name w:val="annotation text"/>
    <w:basedOn w:val="Normal"/>
    <w:link w:val="CommentTextChar"/>
    <w:rsid w:val="00716E1E"/>
    <w:rPr>
      <w:sz w:val="20"/>
      <w:szCs w:val="20"/>
    </w:rPr>
  </w:style>
  <w:style w:type="character" w:customStyle="1" w:styleId="CommentTextChar">
    <w:name w:val="Comment Text Char"/>
    <w:basedOn w:val="DefaultParagraphFont"/>
    <w:link w:val="CommentText"/>
    <w:rsid w:val="00716E1E"/>
  </w:style>
  <w:style w:type="paragraph" w:styleId="CommentSubject">
    <w:name w:val="annotation subject"/>
    <w:basedOn w:val="CommentText"/>
    <w:next w:val="CommentText"/>
    <w:link w:val="CommentSubjectChar"/>
    <w:rsid w:val="00716E1E"/>
    <w:rPr>
      <w:b/>
      <w:bCs/>
    </w:rPr>
  </w:style>
  <w:style w:type="character" w:customStyle="1" w:styleId="CommentSubjectChar">
    <w:name w:val="Comment Subject Char"/>
    <w:basedOn w:val="CommentTextChar"/>
    <w:link w:val="CommentSubject"/>
    <w:rsid w:val="00716E1E"/>
    <w:rPr>
      <w:b/>
      <w:bCs/>
    </w:rPr>
  </w:style>
  <w:style w:type="paragraph" w:styleId="Revision">
    <w:name w:val="Revision"/>
    <w:hidden/>
    <w:uiPriority w:val="99"/>
    <w:semiHidden/>
    <w:rsid w:val="00716E1E"/>
    <w:rPr>
      <w:sz w:val="24"/>
      <w:szCs w:val="24"/>
    </w:rPr>
  </w:style>
  <w:style w:type="character" w:styleId="FollowedHyperlink">
    <w:name w:val="FollowedHyperlink"/>
    <w:basedOn w:val="DefaultParagraphFont"/>
    <w:rsid w:val="00134334"/>
    <w:rPr>
      <w:color w:val="954F72" w:themeColor="followedHyperlink"/>
      <w:u w:val="single"/>
    </w:rPr>
  </w:style>
  <w:style w:type="paragraph" w:customStyle="1" w:styleId="Default">
    <w:name w:val="Default"/>
    <w:rsid w:val="00E2440E"/>
    <w:pPr>
      <w:autoSpaceDE w:val="0"/>
      <w:autoSpaceDN w:val="0"/>
      <w:adjustRightInd w:val="0"/>
    </w:pPr>
    <w:rPr>
      <w:rFonts w:ascii="Arial" w:eastAsiaTheme="minorHAnsi" w:hAnsi="Arial" w:cs="Arial"/>
      <w:color w:val="000000"/>
      <w:sz w:val="24"/>
      <w:szCs w:val="24"/>
    </w:rPr>
  </w:style>
  <w:style w:type="character" w:customStyle="1" w:styleId="m239062718438664441msohyperlink">
    <w:name w:val="m_239062718438664441msohyperlink"/>
    <w:basedOn w:val="DefaultParagraphFont"/>
    <w:rsid w:val="0002211F"/>
  </w:style>
  <w:style w:type="character" w:customStyle="1" w:styleId="Heading5Char">
    <w:name w:val="Heading 5 Char"/>
    <w:basedOn w:val="DefaultParagraphFont"/>
    <w:link w:val="Heading5"/>
    <w:rsid w:val="004F4658"/>
    <w:rPr>
      <w:rFonts w:asciiTheme="majorHAnsi" w:eastAsiaTheme="majorEastAsia" w:hAnsiTheme="majorHAnsi" w:cstheme="majorBidi"/>
      <w:color w:val="2F5496" w:themeColor="accent1" w:themeShade="BF"/>
      <w:sz w:val="24"/>
      <w:szCs w:val="24"/>
    </w:rPr>
  </w:style>
  <w:style w:type="character" w:customStyle="1" w:styleId="Heading4Char">
    <w:name w:val="Heading 4 Char"/>
    <w:basedOn w:val="DefaultParagraphFont"/>
    <w:link w:val="Heading4"/>
    <w:rsid w:val="004F4658"/>
    <w:rPr>
      <w:rFonts w:asciiTheme="majorHAnsi" w:eastAsiaTheme="majorEastAsia" w:hAnsiTheme="majorHAnsi" w:cstheme="majorBidi"/>
      <w:i/>
      <w:iCs/>
      <w:color w:val="2F5496" w:themeColor="accent1" w:themeShade="BF"/>
      <w:sz w:val="24"/>
      <w:szCs w:val="24"/>
    </w:rPr>
  </w:style>
  <w:style w:type="character" w:customStyle="1" w:styleId="Heading3Char">
    <w:name w:val="Heading 3 Char"/>
    <w:basedOn w:val="DefaultParagraphFont"/>
    <w:link w:val="Heading3"/>
    <w:rsid w:val="004F4658"/>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rsid w:val="004F465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rsid w:val="004F465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62907">
      <w:bodyDiv w:val="1"/>
      <w:marLeft w:val="0"/>
      <w:marRight w:val="0"/>
      <w:marTop w:val="0"/>
      <w:marBottom w:val="0"/>
      <w:divBdr>
        <w:top w:val="none" w:sz="0" w:space="0" w:color="auto"/>
        <w:left w:val="none" w:sz="0" w:space="0" w:color="auto"/>
        <w:bottom w:val="none" w:sz="0" w:space="0" w:color="auto"/>
        <w:right w:val="none" w:sz="0" w:space="0" w:color="auto"/>
      </w:divBdr>
      <w:divsChild>
        <w:div w:id="1219365879">
          <w:marLeft w:val="0"/>
          <w:marRight w:val="0"/>
          <w:marTop w:val="0"/>
          <w:marBottom w:val="0"/>
          <w:divBdr>
            <w:top w:val="none" w:sz="0" w:space="0" w:color="auto"/>
            <w:left w:val="none" w:sz="0" w:space="0" w:color="auto"/>
            <w:bottom w:val="none" w:sz="0" w:space="0" w:color="auto"/>
            <w:right w:val="none" w:sz="0" w:space="0" w:color="auto"/>
          </w:divBdr>
          <w:divsChild>
            <w:div w:id="2100708058">
              <w:marLeft w:val="0"/>
              <w:marRight w:val="0"/>
              <w:marTop w:val="0"/>
              <w:marBottom w:val="0"/>
              <w:divBdr>
                <w:top w:val="none" w:sz="0" w:space="0" w:color="auto"/>
                <w:left w:val="none" w:sz="0" w:space="0" w:color="auto"/>
                <w:bottom w:val="none" w:sz="0" w:space="0" w:color="auto"/>
                <w:right w:val="none" w:sz="0" w:space="0" w:color="auto"/>
              </w:divBdr>
              <w:divsChild>
                <w:div w:id="227692126">
                  <w:marLeft w:val="0"/>
                  <w:marRight w:val="0"/>
                  <w:marTop w:val="0"/>
                  <w:marBottom w:val="375"/>
                  <w:divBdr>
                    <w:top w:val="none" w:sz="0" w:space="0" w:color="auto"/>
                    <w:left w:val="none" w:sz="0" w:space="0" w:color="auto"/>
                    <w:bottom w:val="none" w:sz="0" w:space="0" w:color="auto"/>
                    <w:right w:val="none" w:sz="0" w:space="0" w:color="auto"/>
                  </w:divBdr>
                  <w:divsChild>
                    <w:div w:id="1905985463">
                      <w:marLeft w:val="0"/>
                      <w:marRight w:val="0"/>
                      <w:marTop w:val="0"/>
                      <w:marBottom w:val="0"/>
                      <w:divBdr>
                        <w:top w:val="none" w:sz="0" w:space="0" w:color="auto"/>
                        <w:left w:val="none" w:sz="0" w:space="0" w:color="auto"/>
                        <w:bottom w:val="none" w:sz="0" w:space="0" w:color="auto"/>
                        <w:right w:val="none" w:sz="0" w:space="0" w:color="auto"/>
                      </w:divBdr>
                      <w:divsChild>
                        <w:div w:id="54789126">
                          <w:marLeft w:val="0"/>
                          <w:marRight w:val="0"/>
                          <w:marTop w:val="0"/>
                          <w:marBottom w:val="120"/>
                          <w:divBdr>
                            <w:top w:val="none" w:sz="0" w:space="0" w:color="auto"/>
                            <w:left w:val="none" w:sz="0" w:space="0" w:color="auto"/>
                            <w:bottom w:val="none" w:sz="0" w:space="0" w:color="auto"/>
                            <w:right w:val="none" w:sz="0" w:space="0" w:color="auto"/>
                          </w:divBdr>
                          <w:divsChild>
                            <w:div w:id="573123710">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07530">
      <w:bodyDiv w:val="1"/>
      <w:marLeft w:val="0"/>
      <w:marRight w:val="0"/>
      <w:marTop w:val="0"/>
      <w:marBottom w:val="0"/>
      <w:divBdr>
        <w:top w:val="none" w:sz="0" w:space="0" w:color="auto"/>
        <w:left w:val="none" w:sz="0" w:space="0" w:color="auto"/>
        <w:bottom w:val="none" w:sz="0" w:space="0" w:color="auto"/>
        <w:right w:val="none" w:sz="0" w:space="0" w:color="auto"/>
      </w:divBdr>
    </w:div>
    <w:div w:id="175851452">
      <w:bodyDiv w:val="1"/>
      <w:marLeft w:val="0"/>
      <w:marRight w:val="0"/>
      <w:marTop w:val="0"/>
      <w:marBottom w:val="0"/>
      <w:divBdr>
        <w:top w:val="none" w:sz="0" w:space="0" w:color="auto"/>
        <w:left w:val="none" w:sz="0" w:space="0" w:color="auto"/>
        <w:bottom w:val="none" w:sz="0" w:space="0" w:color="auto"/>
        <w:right w:val="none" w:sz="0" w:space="0" w:color="auto"/>
      </w:divBdr>
    </w:div>
    <w:div w:id="214659652">
      <w:bodyDiv w:val="1"/>
      <w:marLeft w:val="0"/>
      <w:marRight w:val="0"/>
      <w:marTop w:val="0"/>
      <w:marBottom w:val="0"/>
      <w:divBdr>
        <w:top w:val="none" w:sz="0" w:space="0" w:color="auto"/>
        <w:left w:val="none" w:sz="0" w:space="0" w:color="auto"/>
        <w:bottom w:val="none" w:sz="0" w:space="0" w:color="auto"/>
        <w:right w:val="none" w:sz="0" w:space="0" w:color="auto"/>
      </w:divBdr>
    </w:div>
    <w:div w:id="434832923">
      <w:bodyDiv w:val="1"/>
      <w:marLeft w:val="0"/>
      <w:marRight w:val="0"/>
      <w:marTop w:val="0"/>
      <w:marBottom w:val="0"/>
      <w:divBdr>
        <w:top w:val="none" w:sz="0" w:space="0" w:color="auto"/>
        <w:left w:val="none" w:sz="0" w:space="0" w:color="auto"/>
        <w:bottom w:val="none" w:sz="0" w:space="0" w:color="auto"/>
        <w:right w:val="none" w:sz="0" w:space="0" w:color="auto"/>
      </w:divBdr>
      <w:divsChild>
        <w:div w:id="208146924">
          <w:marLeft w:val="0"/>
          <w:marRight w:val="0"/>
          <w:marTop w:val="0"/>
          <w:marBottom w:val="0"/>
          <w:divBdr>
            <w:top w:val="none" w:sz="0" w:space="0" w:color="auto"/>
            <w:left w:val="none" w:sz="0" w:space="0" w:color="auto"/>
            <w:bottom w:val="none" w:sz="0" w:space="0" w:color="auto"/>
            <w:right w:val="none" w:sz="0" w:space="0" w:color="auto"/>
          </w:divBdr>
          <w:divsChild>
            <w:div w:id="1862861914">
              <w:marLeft w:val="0"/>
              <w:marRight w:val="0"/>
              <w:marTop w:val="0"/>
              <w:marBottom w:val="0"/>
              <w:divBdr>
                <w:top w:val="none" w:sz="0" w:space="0" w:color="auto"/>
                <w:left w:val="none" w:sz="0" w:space="0" w:color="auto"/>
                <w:bottom w:val="none" w:sz="0" w:space="0" w:color="auto"/>
                <w:right w:val="none" w:sz="0" w:space="0" w:color="auto"/>
              </w:divBdr>
              <w:divsChild>
                <w:div w:id="180703878">
                  <w:marLeft w:val="0"/>
                  <w:marRight w:val="0"/>
                  <w:marTop w:val="0"/>
                  <w:marBottom w:val="375"/>
                  <w:divBdr>
                    <w:top w:val="none" w:sz="0" w:space="0" w:color="auto"/>
                    <w:left w:val="none" w:sz="0" w:space="0" w:color="auto"/>
                    <w:bottom w:val="none" w:sz="0" w:space="0" w:color="auto"/>
                    <w:right w:val="none" w:sz="0" w:space="0" w:color="auto"/>
                  </w:divBdr>
                  <w:divsChild>
                    <w:div w:id="809134007">
                      <w:marLeft w:val="0"/>
                      <w:marRight w:val="2"/>
                      <w:marTop w:val="0"/>
                      <w:marBottom w:val="375"/>
                      <w:divBdr>
                        <w:top w:val="none" w:sz="0" w:space="0" w:color="auto"/>
                        <w:left w:val="none" w:sz="0" w:space="0" w:color="auto"/>
                        <w:bottom w:val="none" w:sz="0" w:space="0" w:color="auto"/>
                        <w:right w:val="none" w:sz="0" w:space="0" w:color="auto"/>
                      </w:divBdr>
                      <w:divsChild>
                        <w:div w:id="91104283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507912187">
      <w:bodyDiv w:val="1"/>
      <w:marLeft w:val="0"/>
      <w:marRight w:val="0"/>
      <w:marTop w:val="0"/>
      <w:marBottom w:val="0"/>
      <w:divBdr>
        <w:top w:val="none" w:sz="0" w:space="0" w:color="auto"/>
        <w:left w:val="none" w:sz="0" w:space="0" w:color="auto"/>
        <w:bottom w:val="none" w:sz="0" w:space="0" w:color="auto"/>
        <w:right w:val="none" w:sz="0" w:space="0" w:color="auto"/>
      </w:divBdr>
      <w:divsChild>
        <w:div w:id="721560225">
          <w:marLeft w:val="0"/>
          <w:marRight w:val="0"/>
          <w:marTop w:val="0"/>
          <w:marBottom w:val="0"/>
          <w:divBdr>
            <w:top w:val="none" w:sz="0" w:space="0" w:color="auto"/>
            <w:left w:val="none" w:sz="0" w:space="0" w:color="auto"/>
            <w:bottom w:val="none" w:sz="0" w:space="0" w:color="auto"/>
            <w:right w:val="none" w:sz="0" w:space="0" w:color="auto"/>
          </w:divBdr>
          <w:divsChild>
            <w:div w:id="431359404">
              <w:marLeft w:val="0"/>
              <w:marRight w:val="0"/>
              <w:marTop w:val="0"/>
              <w:marBottom w:val="0"/>
              <w:divBdr>
                <w:top w:val="none" w:sz="0" w:space="0" w:color="auto"/>
                <w:left w:val="none" w:sz="0" w:space="0" w:color="auto"/>
                <w:bottom w:val="none" w:sz="0" w:space="0" w:color="auto"/>
                <w:right w:val="none" w:sz="0" w:space="0" w:color="auto"/>
              </w:divBdr>
              <w:divsChild>
                <w:div w:id="671028539">
                  <w:marLeft w:val="0"/>
                  <w:marRight w:val="0"/>
                  <w:marTop w:val="0"/>
                  <w:marBottom w:val="375"/>
                  <w:divBdr>
                    <w:top w:val="none" w:sz="0" w:space="0" w:color="auto"/>
                    <w:left w:val="none" w:sz="0" w:space="0" w:color="auto"/>
                    <w:bottom w:val="none" w:sz="0" w:space="0" w:color="auto"/>
                    <w:right w:val="none" w:sz="0" w:space="0" w:color="auto"/>
                  </w:divBdr>
                  <w:divsChild>
                    <w:div w:id="1170366331">
                      <w:marLeft w:val="0"/>
                      <w:marRight w:val="2"/>
                      <w:marTop w:val="0"/>
                      <w:marBottom w:val="375"/>
                      <w:divBdr>
                        <w:top w:val="none" w:sz="0" w:space="0" w:color="auto"/>
                        <w:left w:val="none" w:sz="0" w:space="0" w:color="auto"/>
                        <w:bottom w:val="none" w:sz="0" w:space="0" w:color="auto"/>
                        <w:right w:val="none" w:sz="0" w:space="0" w:color="auto"/>
                      </w:divBdr>
                      <w:divsChild>
                        <w:div w:id="29649252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98589618">
      <w:bodyDiv w:val="1"/>
      <w:marLeft w:val="0"/>
      <w:marRight w:val="0"/>
      <w:marTop w:val="0"/>
      <w:marBottom w:val="0"/>
      <w:divBdr>
        <w:top w:val="none" w:sz="0" w:space="0" w:color="auto"/>
        <w:left w:val="none" w:sz="0" w:space="0" w:color="auto"/>
        <w:bottom w:val="none" w:sz="0" w:space="0" w:color="auto"/>
        <w:right w:val="none" w:sz="0" w:space="0" w:color="auto"/>
      </w:divBdr>
      <w:divsChild>
        <w:div w:id="1550461666">
          <w:marLeft w:val="0"/>
          <w:marRight w:val="0"/>
          <w:marTop w:val="0"/>
          <w:marBottom w:val="0"/>
          <w:divBdr>
            <w:top w:val="none" w:sz="0" w:space="0" w:color="auto"/>
            <w:left w:val="none" w:sz="0" w:space="0" w:color="auto"/>
            <w:bottom w:val="none" w:sz="0" w:space="0" w:color="auto"/>
            <w:right w:val="none" w:sz="0" w:space="0" w:color="auto"/>
          </w:divBdr>
          <w:divsChild>
            <w:div w:id="110054648">
              <w:marLeft w:val="0"/>
              <w:marRight w:val="0"/>
              <w:marTop w:val="0"/>
              <w:marBottom w:val="0"/>
              <w:divBdr>
                <w:top w:val="none" w:sz="0" w:space="0" w:color="auto"/>
                <w:left w:val="none" w:sz="0" w:space="0" w:color="auto"/>
                <w:bottom w:val="none" w:sz="0" w:space="0" w:color="auto"/>
                <w:right w:val="none" w:sz="0" w:space="0" w:color="auto"/>
              </w:divBdr>
              <w:divsChild>
                <w:div w:id="1072044774">
                  <w:marLeft w:val="0"/>
                  <w:marRight w:val="0"/>
                  <w:marTop w:val="0"/>
                  <w:marBottom w:val="375"/>
                  <w:divBdr>
                    <w:top w:val="none" w:sz="0" w:space="0" w:color="auto"/>
                    <w:left w:val="none" w:sz="0" w:space="0" w:color="auto"/>
                    <w:bottom w:val="none" w:sz="0" w:space="0" w:color="auto"/>
                    <w:right w:val="none" w:sz="0" w:space="0" w:color="auto"/>
                  </w:divBdr>
                  <w:divsChild>
                    <w:div w:id="491331314">
                      <w:marLeft w:val="0"/>
                      <w:marRight w:val="2"/>
                      <w:marTop w:val="0"/>
                      <w:marBottom w:val="375"/>
                      <w:divBdr>
                        <w:top w:val="none" w:sz="0" w:space="0" w:color="auto"/>
                        <w:left w:val="none" w:sz="0" w:space="0" w:color="auto"/>
                        <w:bottom w:val="none" w:sz="0" w:space="0" w:color="auto"/>
                        <w:right w:val="none" w:sz="0" w:space="0" w:color="auto"/>
                      </w:divBdr>
                      <w:divsChild>
                        <w:div w:id="5987574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18294604">
      <w:bodyDiv w:val="1"/>
      <w:marLeft w:val="0"/>
      <w:marRight w:val="0"/>
      <w:marTop w:val="0"/>
      <w:marBottom w:val="0"/>
      <w:divBdr>
        <w:top w:val="none" w:sz="0" w:space="0" w:color="auto"/>
        <w:left w:val="none" w:sz="0" w:space="0" w:color="auto"/>
        <w:bottom w:val="none" w:sz="0" w:space="0" w:color="auto"/>
        <w:right w:val="none" w:sz="0" w:space="0" w:color="auto"/>
      </w:divBdr>
      <w:divsChild>
        <w:div w:id="1789544765">
          <w:marLeft w:val="0"/>
          <w:marRight w:val="0"/>
          <w:marTop w:val="0"/>
          <w:marBottom w:val="0"/>
          <w:divBdr>
            <w:top w:val="none" w:sz="0" w:space="0" w:color="auto"/>
            <w:left w:val="none" w:sz="0" w:space="0" w:color="auto"/>
            <w:bottom w:val="none" w:sz="0" w:space="0" w:color="auto"/>
            <w:right w:val="none" w:sz="0" w:space="0" w:color="auto"/>
          </w:divBdr>
          <w:divsChild>
            <w:div w:id="404844404">
              <w:marLeft w:val="0"/>
              <w:marRight w:val="0"/>
              <w:marTop w:val="0"/>
              <w:marBottom w:val="0"/>
              <w:divBdr>
                <w:top w:val="none" w:sz="0" w:space="0" w:color="auto"/>
                <w:left w:val="none" w:sz="0" w:space="0" w:color="auto"/>
                <w:bottom w:val="none" w:sz="0" w:space="0" w:color="auto"/>
                <w:right w:val="none" w:sz="0" w:space="0" w:color="auto"/>
              </w:divBdr>
              <w:divsChild>
                <w:div w:id="1664816680">
                  <w:marLeft w:val="0"/>
                  <w:marRight w:val="0"/>
                  <w:marTop w:val="0"/>
                  <w:marBottom w:val="375"/>
                  <w:divBdr>
                    <w:top w:val="none" w:sz="0" w:space="0" w:color="auto"/>
                    <w:left w:val="none" w:sz="0" w:space="0" w:color="auto"/>
                    <w:bottom w:val="none" w:sz="0" w:space="0" w:color="auto"/>
                    <w:right w:val="none" w:sz="0" w:space="0" w:color="auto"/>
                  </w:divBdr>
                  <w:divsChild>
                    <w:div w:id="2045209700">
                      <w:marLeft w:val="0"/>
                      <w:marRight w:val="2"/>
                      <w:marTop w:val="0"/>
                      <w:marBottom w:val="375"/>
                      <w:divBdr>
                        <w:top w:val="none" w:sz="0" w:space="0" w:color="auto"/>
                        <w:left w:val="none" w:sz="0" w:space="0" w:color="auto"/>
                        <w:bottom w:val="none" w:sz="0" w:space="0" w:color="auto"/>
                        <w:right w:val="none" w:sz="0" w:space="0" w:color="auto"/>
                      </w:divBdr>
                      <w:divsChild>
                        <w:div w:id="688455907">
                          <w:marLeft w:val="0"/>
                          <w:marRight w:val="0"/>
                          <w:marTop w:val="0"/>
                          <w:marBottom w:val="450"/>
                          <w:divBdr>
                            <w:top w:val="none" w:sz="0" w:space="0" w:color="auto"/>
                            <w:left w:val="none" w:sz="0" w:space="0" w:color="auto"/>
                            <w:bottom w:val="none" w:sz="0" w:space="0" w:color="auto"/>
                            <w:right w:val="none" w:sz="0" w:space="0" w:color="auto"/>
                          </w:divBdr>
                          <w:divsChild>
                            <w:div w:id="1008795649">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230374">
      <w:bodyDiv w:val="1"/>
      <w:marLeft w:val="0"/>
      <w:marRight w:val="0"/>
      <w:marTop w:val="0"/>
      <w:marBottom w:val="0"/>
      <w:divBdr>
        <w:top w:val="none" w:sz="0" w:space="0" w:color="auto"/>
        <w:left w:val="none" w:sz="0" w:space="0" w:color="auto"/>
        <w:bottom w:val="none" w:sz="0" w:space="0" w:color="auto"/>
        <w:right w:val="none" w:sz="0" w:space="0" w:color="auto"/>
      </w:divBdr>
    </w:div>
    <w:div w:id="1186866381">
      <w:bodyDiv w:val="1"/>
      <w:marLeft w:val="0"/>
      <w:marRight w:val="0"/>
      <w:marTop w:val="0"/>
      <w:marBottom w:val="0"/>
      <w:divBdr>
        <w:top w:val="none" w:sz="0" w:space="0" w:color="auto"/>
        <w:left w:val="none" w:sz="0" w:space="0" w:color="auto"/>
        <w:bottom w:val="none" w:sz="0" w:space="0" w:color="auto"/>
        <w:right w:val="none" w:sz="0" w:space="0" w:color="auto"/>
      </w:divBdr>
      <w:divsChild>
        <w:div w:id="2030989735">
          <w:marLeft w:val="0"/>
          <w:marRight w:val="0"/>
          <w:marTop w:val="0"/>
          <w:marBottom w:val="0"/>
          <w:divBdr>
            <w:top w:val="none" w:sz="0" w:space="0" w:color="auto"/>
            <w:left w:val="none" w:sz="0" w:space="0" w:color="auto"/>
            <w:bottom w:val="none" w:sz="0" w:space="0" w:color="auto"/>
            <w:right w:val="none" w:sz="0" w:space="0" w:color="auto"/>
          </w:divBdr>
          <w:divsChild>
            <w:div w:id="1578443725">
              <w:marLeft w:val="0"/>
              <w:marRight w:val="0"/>
              <w:marTop w:val="0"/>
              <w:marBottom w:val="0"/>
              <w:divBdr>
                <w:top w:val="none" w:sz="0" w:space="0" w:color="auto"/>
                <w:left w:val="none" w:sz="0" w:space="0" w:color="auto"/>
                <w:bottom w:val="none" w:sz="0" w:space="0" w:color="auto"/>
                <w:right w:val="none" w:sz="0" w:space="0" w:color="auto"/>
              </w:divBdr>
              <w:divsChild>
                <w:div w:id="53085076">
                  <w:marLeft w:val="0"/>
                  <w:marRight w:val="0"/>
                  <w:marTop w:val="0"/>
                  <w:marBottom w:val="375"/>
                  <w:divBdr>
                    <w:top w:val="none" w:sz="0" w:space="0" w:color="auto"/>
                    <w:left w:val="none" w:sz="0" w:space="0" w:color="auto"/>
                    <w:bottom w:val="none" w:sz="0" w:space="0" w:color="auto"/>
                    <w:right w:val="none" w:sz="0" w:space="0" w:color="auto"/>
                  </w:divBdr>
                  <w:divsChild>
                    <w:div w:id="1806774929">
                      <w:marLeft w:val="0"/>
                      <w:marRight w:val="2"/>
                      <w:marTop w:val="0"/>
                      <w:marBottom w:val="375"/>
                      <w:divBdr>
                        <w:top w:val="none" w:sz="0" w:space="0" w:color="auto"/>
                        <w:left w:val="none" w:sz="0" w:space="0" w:color="auto"/>
                        <w:bottom w:val="none" w:sz="0" w:space="0" w:color="auto"/>
                        <w:right w:val="none" w:sz="0" w:space="0" w:color="auto"/>
                      </w:divBdr>
                      <w:divsChild>
                        <w:div w:id="922572188">
                          <w:marLeft w:val="0"/>
                          <w:marRight w:val="0"/>
                          <w:marTop w:val="0"/>
                          <w:marBottom w:val="450"/>
                          <w:divBdr>
                            <w:top w:val="none" w:sz="0" w:space="0" w:color="auto"/>
                            <w:left w:val="none" w:sz="0" w:space="0" w:color="auto"/>
                            <w:bottom w:val="none" w:sz="0" w:space="0" w:color="auto"/>
                            <w:right w:val="none" w:sz="0" w:space="0" w:color="auto"/>
                          </w:divBdr>
                          <w:divsChild>
                            <w:div w:id="1413965816">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273488">
      <w:bodyDiv w:val="1"/>
      <w:marLeft w:val="0"/>
      <w:marRight w:val="0"/>
      <w:marTop w:val="0"/>
      <w:marBottom w:val="0"/>
      <w:divBdr>
        <w:top w:val="none" w:sz="0" w:space="0" w:color="auto"/>
        <w:left w:val="none" w:sz="0" w:space="0" w:color="auto"/>
        <w:bottom w:val="none" w:sz="0" w:space="0" w:color="auto"/>
        <w:right w:val="none" w:sz="0" w:space="0" w:color="auto"/>
      </w:divBdr>
    </w:div>
    <w:div w:id="1447775481">
      <w:bodyDiv w:val="1"/>
      <w:marLeft w:val="0"/>
      <w:marRight w:val="0"/>
      <w:marTop w:val="0"/>
      <w:marBottom w:val="0"/>
      <w:divBdr>
        <w:top w:val="none" w:sz="0" w:space="0" w:color="auto"/>
        <w:left w:val="none" w:sz="0" w:space="0" w:color="auto"/>
        <w:bottom w:val="none" w:sz="0" w:space="0" w:color="auto"/>
        <w:right w:val="none" w:sz="0" w:space="0" w:color="auto"/>
      </w:divBdr>
      <w:divsChild>
        <w:div w:id="1011181100">
          <w:marLeft w:val="0"/>
          <w:marRight w:val="0"/>
          <w:marTop w:val="0"/>
          <w:marBottom w:val="0"/>
          <w:divBdr>
            <w:top w:val="none" w:sz="0" w:space="0" w:color="auto"/>
            <w:left w:val="none" w:sz="0" w:space="0" w:color="auto"/>
            <w:bottom w:val="none" w:sz="0" w:space="0" w:color="auto"/>
            <w:right w:val="none" w:sz="0" w:space="0" w:color="auto"/>
          </w:divBdr>
          <w:divsChild>
            <w:div w:id="707025461">
              <w:marLeft w:val="0"/>
              <w:marRight w:val="0"/>
              <w:marTop w:val="0"/>
              <w:marBottom w:val="0"/>
              <w:divBdr>
                <w:top w:val="none" w:sz="0" w:space="0" w:color="auto"/>
                <w:left w:val="none" w:sz="0" w:space="0" w:color="auto"/>
                <w:bottom w:val="none" w:sz="0" w:space="0" w:color="auto"/>
                <w:right w:val="none" w:sz="0" w:space="0" w:color="auto"/>
              </w:divBdr>
              <w:divsChild>
                <w:div w:id="1128277523">
                  <w:marLeft w:val="0"/>
                  <w:marRight w:val="0"/>
                  <w:marTop w:val="0"/>
                  <w:marBottom w:val="375"/>
                  <w:divBdr>
                    <w:top w:val="none" w:sz="0" w:space="0" w:color="auto"/>
                    <w:left w:val="none" w:sz="0" w:space="0" w:color="auto"/>
                    <w:bottom w:val="none" w:sz="0" w:space="0" w:color="auto"/>
                    <w:right w:val="none" w:sz="0" w:space="0" w:color="auto"/>
                  </w:divBdr>
                  <w:divsChild>
                    <w:div w:id="778721852">
                      <w:marLeft w:val="0"/>
                      <w:marRight w:val="0"/>
                      <w:marTop w:val="0"/>
                      <w:marBottom w:val="0"/>
                      <w:divBdr>
                        <w:top w:val="none" w:sz="0" w:space="0" w:color="auto"/>
                        <w:left w:val="none" w:sz="0" w:space="0" w:color="auto"/>
                        <w:bottom w:val="none" w:sz="0" w:space="0" w:color="auto"/>
                        <w:right w:val="none" w:sz="0" w:space="0" w:color="auto"/>
                      </w:divBdr>
                      <w:divsChild>
                        <w:div w:id="819931550">
                          <w:marLeft w:val="0"/>
                          <w:marRight w:val="0"/>
                          <w:marTop w:val="0"/>
                          <w:marBottom w:val="120"/>
                          <w:divBdr>
                            <w:top w:val="none" w:sz="0" w:space="0" w:color="auto"/>
                            <w:left w:val="none" w:sz="0" w:space="0" w:color="auto"/>
                            <w:bottom w:val="none" w:sz="0" w:space="0" w:color="auto"/>
                            <w:right w:val="none" w:sz="0" w:space="0" w:color="auto"/>
                          </w:divBdr>
                          <w:divsChild>
                            <w:div w:id="388261129">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593831">
      <w:bodyDiv w:val="1"/>
      <w:marLeft w:val="0"/>
      <w:marRight w:val="0"/>
      <w:marTop w:val="0"/>
      <w:marBottom w:val="0"/>
      <w:divBdr>
        <w:top w:val="none" w:sz="0" w:space="0" w:color="auto"/>
        <w:left w:val="none" w:sz="0" w:space="0" w:color="auto"/>
        <w:bottom w:val="none" w:sz="0" w:space="0" w:color="auto"/>
        <w:right w:val="none" w:sz="0" w:space="0" w:color="auto"/>
      </w:divBdr>
    </w:div>
    <w:div w:id="1651058483">
      <w:bodyDiv w:val="1"/>
      <w:marLeft w:val="0"/>
      <w:marRight w:val="0"/>
      <w:marTop w:val="0"/>
      <w:marBottom w:val="0"/>
      <w:divBdr>
        <w:top w:val="none" w:sz="0" w:space="0" w:color="auto"/>
        <w:left w:val="none" w:sz="0" w:space="0" w:color="auto"/>
        <w:bottom w:val="none" w:sz="0" w:space="0" w:color="auto"/>
        <w:right w:val="none" w:sz="0" w:space="0" w:color="auto"/>
      </w:divBdr>
    </w:div>
    <w:div w:id="1830366193">
      <w:bodyDiv w:val="1"/>
      <w:marLeft w:val="0"/>
      <w:marRight w:val="0"/>
      <w:marTop w:val="0"/>
      <w:marBottom w:val="0"/>
      <w:divBdr>
        <w:top w:val="none" w:sz="0" w:space="0" w:color="auto"/>
        <w:left w:val="none" w:sz="0" w:space="0" w:color="auto"/>
        <w:bottom w:val="none" w:sz="0" w:space="0" w:color="auto"/>
        <w:right w:val="none" w:sz="0" w:space="0" w:color="auto"/>
      </w:divBdr>
    </w:div>
    <w:div w:id="1886331514">
      <w:bodyDiv w:val="1"/>
      <w:marLeft w:val="0"/>
      <w:marRight w:val="0"/>
      <w:marTop w:val="0"/>
      <w:marBottom w:val="0"/>
      <w:divBdr>
        <w:top w:val="none" w:sz="0" w:space="0" w:color="auto"/>
        <w:left w:val="none" w:sz="0" w:space="0" w:color="auto"/>
        <w:bottom w:val="none" w:sz="0" w:space="0" w:color="auto"/>
        <w:right w:val="none" w:sz="0" w:space="0" w:color="auto"/>
      </w:divBdr>
    </w:div>
    <w:div w:id="1927494640">
      <w:bodyDiv w:val="1"/>
      <w:marLeft w:val="0"/>
      <w:marRight w:val="0"/>
      <w:marTop w:val="0"/>
      <w:marBottom w:val="0"/>
      <w:divBdr>
        <w:top w:val="none" w:sz="0" w:space="0" w:color="auto"/>
        <w:left w:val="none" w:sz="0" w:space="0" w:color="auto"/>
        <w:bottom w:val="none" w:sz="0" w:space="0" w:color="auto"/>
        <w:right w:val="none" w:sz="0" w:space="0" w:color="auto"/>
      </w:divBdr>
    </w:div>
    <w:div w:id="1956865361">
      <w:bodyDiv w:val="1"/>
      <w:marLeft w:val="0"/>
      <w:marRight w:val="0"/>
      <w:marTop w:val="0"/>
      <w:marBottom w:val="0"/>
      <w:divBdr>
        <w:top w:val="none" w:sz="0" w:space="0" w:color="auto"/>
        <w:left w:val="none" w:sz="0" w:space="0" w:color="auto"/>
        <w:bottom w:val="none" w:sz="0" w:space="0" w:color="auto"/>
        <w:right w:val="none" w:sz="0" w:space="0" w:color="auto"/>
      </w:divBdr>
    </w:div>
    <w:div w:id="1956978975">
      <w:bodyDiv w:val="1"/>
      <w:marLeft w:val="0"/>
      <w:marRight w:val="0"/>
      <w:marTop w:val="0"/>
      <w:marBottom w:val="0"/>
      <w:divBdr>
        <w:top w:val="none" w:sz="0" w:space="0" w:color="auto"/>
        <w:left w:val="none" w:sz="0" w:space="0" w:color="auto"/>
        <w:bottom w:val="none" w:sz="0" w:space="0" w:color="auto"/>
        <w:right w:val="none" w:sz="0" w:space="0" w:color="auto"/>
      </w:divBdr>
      <w:divsChild>
        <w:div w:id="1807625002">
          <w:marLeft w:val="0"/>
          <w:marRight w:val="0"/>
          <w:marTop w:val="0"/>
          <w:marBottom w:val="0"/>
          <w:divBdr>
            <w:top w:val="none" w:sz="0" w:space="0" w:color="auto"/>
            <w:left w:val="none" w:sz="0" w:space="0" w:color="auto"/>
            <w:bottom w:val="none" w:sz="0" w:space="0" w:color="auto"/>
            <w:right w:val="none" w:sz="0" w:space="0" w:color="auto"/>
          </w:divBdr>
          <w:divsChild>
            <w:div w:id="420100506">
              <w:marLeft w:val="0"/>
              <w:marRight w:val="0"/>
              <w:marTop w:val="0"/>
              <w:marBottom w:val="0"/>
              <w:divBdr>
                <w:top w:val="none" w:sz="0" w:space="0" w:color="auto"/>
                <w:left w:val="none" w:sz="0" w:space="0" w:color="auto"/>
                <w:bottom w:val="none" w:sz="0" w:space="0" w:color="auto"/>
                <w:right w:val="none" w:sz="0" w:space="0" w:color="auto"/>
              </w:divBdr>
              <w:divsChild>
                <w:div w:id="923339330">
                  <w:marLeft w:val="0"/>
                  <w:marRight w:val="0"/>
                  <w:marTop w:val="0"/>
                  <w:marBottom w:val="375"/>
                  <w:divBdr>
                    <w:top w:val="none" w:sz="0" w:space="0" w:color="auto"/>
                    <w:left w:val="none" w:sz="0" w:space="0" w:color="auto"/>
                    <w:bottom w:val="none" w:sz="0" w:space="0" w:color="auto"/>
                    <w:right w:val="none" w:sz="0" w:space="0" w:color="auto"/>
                  </w:divBdr>
                  <w:divsChild>
                    <w:div w:id="879513527">
                      <w:marLeft w:val="0"/>
                      <w:marRight w:val="0"/>
                      <w:marTop w:val="0"/>
                      <w:marBottom w:val="0"/>
                      <w:divBdr>
                        <w:top w:val="none" w:sz="0" w:space="0" w:color="auto"/>
                        <w:left w:val="none" w:sz="0" w:space="0" w:color="auto"/>
                        <w:bottom w:val="none" w:sz="0" w:space="0" w:color="auto"/>
                        <w:right w:val="none" w:sz="0" w:space="0" w:color="auto"/>
                      </w:divBdr>
                      <w:divsChild>
                        <w:div w:id="1897625663">
                          <w:marLeft w:val="0"/>
                          <w:marRight w:val="0"/>
                          <w:marTop w:val="0"/>
                          <w:marBottom w:val="120"/>
                          <w:divBdr>
                            <w:top w:val="none" w:sz="0" w:space="0" w:color="auto"/>
                            <w:left w:val="none" w:sz="0" w:space="0" w:color="auto"/>
                            <w:bottom w:val="none" w:sz="0" w:space="0" w:color="auto"/>
                            <w:right w:val="none" w:sz="0" w:space="0" w:color="auto"/>
                          </w:divBdr>
                          <w:divsChild>
                            <w:div w:id="1665668334">
                              <w:marLeft w:val="17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90055">
      <w:bodyDiv w:val="1"/>
      <w:marLeft w:val="0"/>
      <w:marRight w:val="0"/>
      <w:marTop w:val="0"/>
      <w:marBottom w:val="0"/>
      <w:divBdr>
        <w:top w:val="none" w:sz="0" w:space="0" w:color="auto"/>
        <w:left w:val="none" w:sz="0" w:space="0" w:color="auto"/>
        <w:bottom w:val="none" w:sz="0" w:space="0" w:color="auto"/>
        <w:right w:val="none" w:sz="0" w:space="0" w:color="auto"/>
      </w:divBdr>
    </w:div>
    <w:div w:id="2007319480">
      <w:bodyDiv w:val="1"/>
      <w:marLeft w:val="0"/>
      <w:marRight w:val="0"/>
      <w:marTop w:val="0"/>
      <w:marBottom w:val="0"/>
      <w:divBdr>
        <w:top w:val="none" w:sz="0" w:space="0" w:color="auto"/>
        <w:left w:val="none" w:sz="0" w:space="0" w:color="auto"/>
        <w:bottom w:val="none" w:sz="0" w:space="0" w:color="auto"/>
        <w:right w:val="none" w:sz="0" w:space="0" w:color="auto"/>
      </w:divBdr>
      <w:divsChild>
        <w:div w:id="910237057">
          <w:marLeft w:val="0"/>
          <w:marRight w:val="0"/>
          <w:marTop w:val="0"/>
          <w:marBottom w:val="0"/>
          <w:divBdr>
            <w:top w:val="none" w:sz="0" w:space="0" w:color="auto"/>
            <w:left w:val="none" w:sz="0" w:space="0" w:color="auto"/>
            <w:bottom w:val="none" w:sz="0" w:space="0" w:color="auto"/>
            <w:right w:val="none" w:sz="0" w:space="0" w:color="auto"/>
          </w:divBdr>
          <w:divsChild>
            <w:div w:id="663506500">
              <w:marLeft w:val="0"/>
              <w:marRight w:val="0"/>
              <w:marTop w:val="0"/>
              <w:marBottom w:val="0"/>
              <w:divBdr>
                <w:top w:val="none" w:sz="0" w:space="0" w:color="auto"/>
                <w:left w:val="none" w:sz="0" w:space="0" w:color="auto"/>
                <w:bottom w:val="none" w:sz="0" w:space="0" w:color="auto"/>
                <w:right w:val="none" w:sz="0" w:space="0" w:color="auto"/>
              </w:divBdr>
              <w:divsChild>
                <w:div w:id="1439565108">
                  <w:marLeft w:val="0"/>
                  <w:marRight w:val="0"/>
                  <w:marTop w:val="0"/>
                  <w:marBottom w:val="375"/>
                  <w:divBdr>
                    <w:top w:val="none" w:sz="0" w:space="0" w:color="auto"/>
                    <w:left w:val="none" w:sz="0" w:space="0" w:color="auto"/>
                    <w:bottom w:val="none" w:sz="0" w:space="0" w:color="auto"/>
                    <w:right w:val="none" w:sz="0" w:space="0" w:color="auto"/>
                  </w:divBdr>
                  <w:divsChild>
                    <w:div w:id="1542209799">
                      <w:marLeft w:val="0"/>
                      <w:marRight w:val="2"/>
                      <w:marTop w:val="0"/>
                      <w:marBottom w:val="375"/>
                      <w:divBdr>
                        <w:top w:val="none" w:sz="0" w:space="0" w:color="auto"/>
                        <w:left w:val="none" w:sz="0" w:space="0" w:color="auto"/>
                        <w:bottom w:val="none" w:sz="0" w:space="0" w:color="auto"/>
                        <w:right w:val="none" w:sz="0" w:space="0" w:color="auto"/>
                      </w:divBdr>
                      <w:divsChild>
                        <w:div w:id="14809267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hs.group/smart-meter-opt-out-chart.php" TargetMode="External"/><Relationship Id="rId18" Type="http://schemas.openxmlformats.org/officeDocument/2006/relationships/hyperlink" Target="https://www.youtube.com/watch?v=tRbE4CvKA4Q&amp;feature=youtu.be&amp;t=7h8m15s" TargetMode="External"/><Relationship Id="rId26" Type="http://schemas.openxmlformats.org/officeDocument/2006/relationships/hyperlink" Target="https://www.ehs.group/Documents/Exhibits/B/Exhibits-B-list.php?redirctExhibit3=1" TargetMode="External"/><Relationship Id="rId39" Type="http://schemas.openxmlformats.org/officeDocument/2006/relationships/hyperlink" Target="https://www.ehs.group/Documents/Appendices/Appendices-2-list.php?redirectAppMurphyDecision=1" TargetMode="External"/><Relationship Id="rId21" Type="http://schemas.openxmlformats.org/officeDocument/2006/relationships/hyperlink" Target="https://www.ehs.group/Documents/Exhibits/A/Exhibits-A-list.php?redirectExhibit2=1" TargetMode="External"/><Relationship Id="rId34" Type="http://schemas.openxmlformats.org/officeDocument/2006/relationships/hyperlink" Target="https://www.ehs.group/Documents/Appendices/Appendices-2-list.php?redirectAppKriederSept22=1" TargetMode="External"/><Relationship Id="rId42" Type="http://schemas.openxmlformats.org/officeDocument/2006/relationships/hyperlink" Target="https://www.ehs.group/Documents/Appendices/Appendices-2-list.php?redirectAppCurrentElecTariff=1" TargetMode="External"/><Relationship Id="rId47" Type="http://schemas.openxmlformats.org/officeDocument/2006/relationships/hyperlink" Target="https://www.ehs.group/Documents/Appendices/Appendices-list.php?redirectApp4=1" TargetMode="External"/><Relationship Id="rId50" Type="http://schemas.openxmlformats.org/officeDocument/2006/relationships/hyperlink" Target="https://www.ehs.group/Documents/Appendices/Appendices-list.php?redirectApp5=1;"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ehs.group/Documents/Appendices/I/godshall%202015%20letter%20to%20puc%20re%20kreider.pdf" TargetMode="External"/><Relationship Id="rId17" Type="http://schemas.openxmlformats.org/officeDocument/2006/relationships/hyperlink" Target="https://www.ehs.group/SenatorColbeck.php" TargetMode="External"/><Relationship Id="rId25" Type="http://schemas.openxmlformats.org/officeDocument/2006/relationships/hyperlink" Target="https://www.ehs.group/Documents/Exhibits/B/Exhibits-B-list.php?redirectExhibit2=1" TargetMode="External"/><Relationship Id="rId33" Type="http://schemas.openxmlformats.org/officeDocument/2006/relationships/image" Target="media/image3.png"/><Relationship Id="rId38" Type="http://schemas.openxmlformats.org/officeDocument/2006/relationships/hyperlink" Target="https://www.ehs.group/Documents/Appendices/Appendices-2-list.php?redirectAppADAALJ=1" TargetMode="External"/><Relationship Id="rId46" Type="http://schemas.openxmlformats.org/officeDocument/2006/relationships/hyperlink" Target="https://www.ehs.group/smart-meter-opt-out-chart.php" TargetMode="External"/><Relationship Id="rId2" Type="http://schemas.openxmlformats.org/officeDocument/2006/relationships/numbering" Target="numbering.xml"/><Relationship Id="rId16" Type="http://schemas.openxmlformats.org/officeDocument/2006/relationships/hyperlink" Target="https://www.ehs.group/Documents/Appendices/Appendices-list.php?redirectApp6=1" TargetMode="External"/><Relationship Id="rId20" Type="http://schemas.openxmlformats.org/officeDocument/2006/relationships/hyperlink" Target="https://www.ehs.group/Documents/Exhibits/A/Exhibits-A-list.php?redirectExhibit1=1" TargetMode="External"/><Relationship Id="rId29" Type="http://schemas.openxmlformats.org/officeDocument/2006/relationships/hyperlink" Target="https://www.ehs.group/Documents/Appendices/Appendices-list.php?redirectApp1=1" TargetMode="External"/><Relationship Id="rId41" Type="http://schemas.openxmlformats.org/officeDocument/2006/relationships/hyperlink" Target="https://www.ehs.group/Documents/Appendices/Appendices-2-list.php?redirectAppPovaczNonProprietary=1" TargetMode="External"/><Relationship Id="rId54" Type="http://schemas.openxmlformats.org/officeDocument/2006/relationships/hyperlink" Target="https://www.ehs.group/Documents/Appendices/Appendices-list.php?rediectApp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hs.group/Documents/Appendices/Appendices-list.php?redirectApp1=1" TargetMode="External"/><Relationship Id="rId24" Type="http://schemas.openxmlformats.org/officeDocument/2006/relationships/hyperlink" Target="https://www.ehs.group/Documents/Exhibits/B/Exhibits-B-list.php?redirectExhibit1=1" TargetMode="External"/><Relationship Id="rId32" Type="http://schemas.openxmlformats.org/officeDocument/2006/relationships/image" Target="media/image2.png"/><Relationship Id="rId37" Type="http://schemas.openxmlformats.org/officeDocument/2006/relationships/hyperlink" Target="https://www.ehs.group/Documents/Appendices/Appendices-2-list.php?redirectAppMPPetition=1" TargetMode="External"/><Relationship Id="rId40" Type="http://schemas.openxmlformats.org/officeDocument/2006/relationships/hyperlink" Target="https://www.ehs.group/Documents/Appendices/Appendices-2-list.php?redirectAppRandall=1" TargetMode="External"/><Relationship Id="rId45" Type="http://schemas.openxmlformats.org/officeDocument/2006/relationships/hyperlink" Target="https://www.ehs.group/smart-meter-opt-out-chart.php" TargetMode="External"/><Relationship Id="rId53" Type="http://schemas.openxmlformats.org/officeDocument/2006/relationships/hyperlink" Target="https://www.ehs.group/Documents/Appendices/Appendices-list.php?rediectApp6=1" TargetMode="External"/><Relationship Id="rId5" Type="http://schemas.openxmlformats.org/officeDocument/2006/relationships/webSettings" Target="webSettings.xml"/><Relationship Id="rId15" Type="http://schemas.openxmlformats.org/officeDocument/2006/relationships/hyperlink" Target="https://www.ehs.group/Documents/Appendices/Appendices-list.php?redirectApp5=1" TargetMode="External"/><Relationship Id="rId23" Type="http://schemas.openxmlformats.org/officeDocument/2006/relationships/hyperlink" Target="https://www.ehs.group/Documents/Exhibits/A/Exhibits-A-list.php" TargetMode="External"/><Relationship Id="rId28" Type="http://schemas.openxmlformats.org/officeDocument/2006/relationships/hyperlink" Target="https://www.ehs.group/Documents/Appendices/Appendices-list.php?rediectApp5=1" TargetMode="External"/><Relationship Id="rId36" Type="http://schemas.openxmlformats.org/officeDocument/2006/relationships/hyperlink" Target="https://www.ehs.group/Documents/Appendices/Appendices-2-list.php?redirectAppMPFinalOrder=1" TargetMode="External"/><Relationship Id="rId49" Type="http://schemas.openxmlformats.org/officeDocument/2006/relationships/hyperlink" Target="https://www.ehs.group/Documents/Appendices/Appendices-list.php?redirectApp4=1" TargetMode="External"/><Relationship Id="rId57" Type="http://schemas.openxmlformats.org/officeDocument/2006/relationships/theme" Target="theme/theme1.xml"/><Relationship Id="rId10" Type="http://schemas.openxmlformats.org/officeDocument/2006/relationships/hyperlink" Target="http://www.legis.state.pa.us/cfdocs/legis/home/member_information/senate_bio.cfm?id=972" TargetMode="External"/><Relationship Id="rId19" Type="http://schemas.openxmlformats.org/officeDocument/2006/relationships/hyperlink" Target="https://www.ehs.group/Documents/Appendices/Appendices-list.php?rediectApp5=1" TargetMode="External"/><Relationship Id="rId31" Type="http://schemas.openxmlformats.org/officeDocument/2006/relationships/image" Target="media/image1.png"/><Relationship Id="rId44" Type="http://schemas.openxmlformats.org/officeDocument/2006/relationships/hyperlink" Target="https://www.ehs.group/smart-meter-opt-out-chart.php" TargetMode="External"/><Relationship Id="rId52" Type="http://schemas.openxmlformats.org/officeDocument/2006/relationships/hyperlink" Target="https://www.ehs.group/Documents/Appendices/Appendices-list.php?redirectApp6=1;" TargetMode="External"/><Relationship Id="rId4" Type="http://schemas.openxmlformats.org/officeDocument/2006/relationships/settings" Target="settings.xml"/><Relationship Id="rId9" Type="http://schemas.openxmlformats.org/officeDocument/2006/relationships/hyperlink" Target="https://www.ehs.group/Documents/Exhibits/B/Exhibits-B-list.php" TargetMode="External"/><Relationship Id="rId14" Type="http://schemas.openxmlformats.org/officeDocument/2006/relationships/hyperlink" Target="https://www.ehs.group/Documents/Appendices/Appendices-list.php?redirectApp4=1" TargetMode="External"/><Relationship Id="rId22" Type="http://schemas.openxmlformats.org/officeDocument/2006/relationships/hyperlink" Target="https://www.ehs.group/Documents/Exhibits/A/Exhibits-A-list.php?redirectExhibit3=1" TargetMode="External"/><Relationship Id="rId27" Type="http://schemas.openxmlformats.org/officeDocument/2006/relationships/hyperlink" Target="https://www.ehs.group/Documents/Exhibits/B/Exhibits-B-list.php" TargetMode="External"/><Relationship Id="rId30" Type="http://schemas.openxmlformats.org/officeDocument/2006/relationships/hyperlink" Target="https://www.ehs.group/Documents/Appendices/Appendices-list.php?redirectApp1_2=1" TargetMode="External"/><Relationship Id="rId35" Type="http://schemas.openxmlformats.org/officeDocument/2006/relationships/hyperlink" Target="https://www.ehs.group/Documents/Appendices/Appendices-2-list.php?redirectAppSchmukler=1" TargetMode="External"/><Relationship Id="rId43" Type="http://schemas.openxmlformats.org/officeDocument/2006/relationships/hyperlink" Target="https://www.ehs.group/Documents/Appendices/Appendices-2-list.php?redirectApp52PA_Section=1" TargetMode="External"/><Relationship Id="rId48" Type="http://schemas.openxmlformats.org/officeDocument/2006/relationships/hyperlink" Target="https://www.ehs.group/Documents/Appendices/Appendices-list.php?redirectApp4=1" TargetMode="External"/><Relationship Id="rId56" Type="http://schemas.openxmlformats.org/officeDocument/2006/relationships/fontTable" Target="fontTable.xml"/><Relationship Id="rId8" Type="http://schemas.openxmlformats.org/officeDocument/2006/relationships/hyperlink" Target="https://www.ehs.group/Documents/Exhibits/A/Exhibits-A-list.php" TargetMode="External"/><Relationship Id="rId51" Type="http://schemas.openxmlformats.org/officeDocument/2006/relationships/hyperlink" Target="https://www.ehs.group/Documents/Appendices/Appendices-list.php?redirectApp5=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330EA-4B96-41C0-A352-D0EDCB23B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6312</Words>
  <Characters>35981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2018-09-28T19:32:00Z</dcterms:created>
  <dcterms:modified xsi:type="dcterms:W3CDTF">2018-09-28T19:43:00Z</dcterms:modified>
</cp:coreProperties>
</file>